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26" w:rsidRPr="008C0F22" w:rsidRDefault="007F2B26" w:rsidP="00B8407E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 w:rsidRPr="008C0F22">
        <w:rPr>
          <w:rFonts w:ascii="方正小标宋简体" w:eastAsia="方正小标宋简体" w:hAnsi="宋体" w:hint="eastAsia"/>
          <w:sz w:val="44"/>
          <w:szCs w:val="44"/>
        </w:rPr>
        <w:t>201</w:t>
      </w:r>
      <w:r w:rsidR="00F1352F">
        <w:rPr>
          <w:rFonts w:ascii="方正小标宋简体" w:eastAsia="方正小标宋简体" w:hAnsi="宋体" w:hint="eastAsia"/>
          <w:sz w:val="44"/>
          <w:szCs w:val="44"/>
        </w:rPr>
        <w:t>9</w:t>
      </w:r>
      <w:r w:rsidRPr="008C0F22">
        <w:rPr>
          <w:rFonts w:ascii="方正小标宋简体" w:eastAsia="方正小标宋简体" w:hAnsi="宋体" w:hint="eastAsia"/>
          <w:sz w:val="44"/>
          <w:szCs w:val="44"/>
        </w:rPr>
        <w:t>年西平县国民经济和社会发展</w:t>
      </w:r>
    </w:p>
    <w:p w:rsidR="007F2B26" w:rsidRPr="008C0F22" w:rsidRDefault="007F2B26" w:rsidP="00B856AC">
      <w:pPr>
        <w:spacing w:afterLines="100" w:line="800" w:lineRule="exact"/>
        <w:jc w:val="center"/>
        <w:rPr>
          <w:rFonts w:ascii="方正小标宋简体" w:eastAsia="方正小标宋简体"/>
          <w:sz w:val="44"/>
          <w:szCs w:val="44"/>
        </w:rPr>
      </w:pPr>
      <w:r w:rsidRPr="008C0F22">
        <w:rPr>
          <w:rFonts w:ascii="方正小标宋简体" w:eastAsia="方正小标宋简体" w:hAnsi="宋体" w:hint="eastAsia"/>
          <w:sz w:val="44"/>
          <w:szCs w:val="44"/>
        </w:rPr>
        <w:t>统 计 公 报</w:t>
      </w:r>
    </w:p>
    <w:p w:rsidR="007F2B26" w:rsidRPr="003945C6" w:rsidRDefault="007F2B26" w:rsidP="00B8407E">
      <w:pPr>
        <w:spacing w:line="800" w:lineRule="exact"/>
        <w:jc w:val="center"/>
        <w:rPr>
          <w:rFonts w:eastAsia="楷体_GB2312"/>
          <w:sz w:val="32"/>
          <w:szCs w:val="32"/>
        </w:rPr>
      </w:pPr>
      <w:r w:rsidRPr="003945C6">
        <w:rPr>
          <w:rFonts w:eastAsia="楷体_GB2312"/>
          <w:sz w:val="32"/>
          <w:szCs w:val="32"/>
        </w:rPr>
        <w:t>西平县统计局</w:t>
      </w:r>
    </w:p>
    <w:p w:rsidR="007F2B26" w:rsidRPr="00B44D54" w:rsidRDefault="00DC2C88" w:rsidP="00B8407E">
      <w:pPr>
        <w:spacing w:line="800" w:lineRule="exact"/>
        <w:jc w:val="center"/>
        <w:rPr>
          <w:rFonts w:eastAsia="楷体_GB2312"/>
          <w:sz w:val="32"/>
          <w:szCs w:val="32"/>
        </w:rPr>
      </w:pPr>
      <w:r w:rsidRPr="00B44D54">
        <w:rPr>
          <w:rFonts w:eastAsia="楷体_GB2312" w:hint="eastAsia"/>
          <w:sz w:val="32"/>
          <w:szCs w:val="32"/>
        </w:rPr>
        <w:t>（</w:t>
      </w:r>
      <w:r w:rsidR="00DE4321" w:rsidRPr="00B44D54">
        <w:rPr>
          <w:rFonts w:eastAsia="楷体_GB2312" w:hint="eastAsia"/>
          <w:sz w:val="32"/>
          <w:szCs w:val="32"/>
        </w:rPr>
        <w:t>20</w:t>
      </w:r>
      <w:r w:rsidR="00F1352F">
        <w:rPr>
          <w:rFonts w:eastAsia="楷体_GB2312" w:hint="eastAsia"/>
          <w:sz w:val="32"/>
          <w:szCs w:val="32"/>
        </w:rPr>
        <w:t>20</w:t>
      </w:r>
      <w:r w:rsidR="007F2B26" w:rsidRPr="00B44D54">
        <w:rPr>
          <w:rFonts w:eastAsia="楷体_GB2312"/>
          <w:sz w:val="32"/>
          <w:szCs w:val="32"/>
        </w:rPr>
        <w:t>年</w:t>
      </w:r>
      <w:r w:rsidR="00B44D54" w:rsidRPr="00B44D54">
        <w:rPr>
          <w:rFonts w:eastAsia="楷体_GB2312" w:hint="eastAsia"/>
          <w:sz w:val="32"/>
          <w:szCs w:val="32"/>
        </w:rPr>
        <w:t>5</w:t>
      </w:r>
      <w:r w:rsidR="007F2B26" w:rsidRPr="00B44D54">
        <w:rPr>
          <w:rFonts w:eastAsia="楷体_GB2312"/>
          <w:sz w:val="32"/>
          <w:szCs w:val="32"/>
        </w:rPr>
        <w:t>月</w:t>
      </w:r>
      <w:r w:rsidR="00877E32">
        <w:rPr>
          <w:rFonts w:eastAsia="楷体_GB2312" w:hint="eastAsia"/>
          <w:sz w:val="32"/>
          <w:szCs w:val="32"/>
        </w:rPr>
        <w:t>14</w:t>
      </w:r>
      <w:r w:rsidR="007F2B26" w:rsidRPr="00B44D54">
        <w:rPr>
          <w:rFonts w:eastAsia="楷体_GB2312"/>
          <w:sz w:val="32"/>
          <w:szCs w:val="32"/>
        </w:rPr>
        <w:t>日</w:t>
      </w:r>
      <w:bookmarkStart w:id="0" w:name="_GoBack"/>
      <w:bookmarkEnd w:id="0"/>
      <w:r w:rsidRPr="00B44D54">
        <w:rPr>
          <w:rFonts w:eastAsia="楷体_GB2312" w:hint="eastAsia"/>
          <w:sz w:val="32"/>
          <w:szCs w:val="32"/>
        </w:rPr>
        <w:t>）</w:t>
      </w:r>
    </w:p>
    <w:p w:rsidR="007F2B26" w:rsidRPr="001B1F36" w:rsidRDefault="001E4404" w:rsidP="00B8407E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1B1F36">
        <w:rPr>
          <w:rFonts w:eastAsia="仿宋_GB2312"/>
          <w:sz w:val="32"/>
          <w:szCs w:val="32"/>
        </w:rPr>
        <w:t>201</w:t>
      </w:r>
      <w:r w:rsidR="00F1352F" w:rsidRPr="001B1F36">
        <w:rPr>
          <w:rFonts w:eastAsia="仿宋_GB2312" w:hint="eastAsia"/>
          <w:sz w:val="32"/>
          <w:szCs w:val="32"/>
        </w:rPr>
        <w:t>9</w:t>
      </w:r>
      <w:r w:rsidR="00E44C29" w:rsidRPr="001B1F36">
        <w:rPr>
          <w:rFonts w:eastAsia="仿宋_GB2312" w:hint="eastAsia"/>
          <w:sz w:val="32"/>
          <w:szCs w:val="32"/>
        </w:rPr>
        <w:t>年，</w:t>
      </w:r>
      <w:r w:rsidR="008E1B03" w:rsidRPr="001B1F36">
        <w:rPr>
          <w:rFonts w:eastAsia="仿宋_GB2312" w:hint="eastAsia"/>
          <w:sz w:val="32"/>
          <w:szCs w:val="32"/>
        </w:rPr>
        <w:t>在习近平新时代中国特色社会主义思想为指导下，</w:t>
      </w:r>
      <w:r w:rsidR="00E44C29" w:rsidRPr="001B1F36">
        <w:rPr>
          <w:rFonts w:eastAsia="仿宋_GB2312" w:hint="eastAsia"/>
          <w:sz w:val="32"/>
          <w:szCs w:val="32"/>
        </w:rPr>
        <w:t>全县上下深入贯彻落实</w:t>
      </w:r>
      <w:r w:rsidR="00E145D0" w:rsidRPr="001B1F36">
        <w:rPr>
          <w:rFonts w:eastAsia="仿宋_GB2312" w:hint="eastAsia"/>
          <w:sz w:val="32"/>
          <w:szCs w:val="32"/>
        </w:rPr>
        <w:t>各</w:t>
      </w:r>
      <w:r w:rsidR="00373999" w:rsidRPr="001B1F36">
        <w:rPr>
          <w:rFonts w:eastAsia="仿宋_GB2312" w:hint="eastAsia"/>
          <w:sz w:val="32"/>
          <w:szCs w:val="32"/>
        </w:rPr>
        <w:t>级党委</w:t>
      </w:r>
      <w:r w:rsidR="008E1B03" w:rsidRPr="001B1F36">
        <w:rPr>
          <w:rFonts w:eastAsia="仿宋_GB2312" w:hint="eastAsia"/>
          <w:sz w:val="32"/>
          <w:szCs w:val="32"/>
        </w:rPr>
        <w:t>、</w:t>
      </w:r>
      <w:r w:rsidR="00F5560F" w:rsidRPr="001B1F36">
        <w:rPr>
          <w:rFonts w:eastAsia="仿宋_GB2312" w:hint="eastAsia"/>
          <w:sz w:val="32"/>
          <w:szCs w:val="32"/>
        </w:rPr>
        <w:t>政府</w:t>
      </w:r>
      <w:r w:rsidR="00E44C29" w:rsidRPr="001B1F36">
        <w:rPr>
          <w:rFonts w:eastAsia="仿宋_GB2312" w:hint="eastAsia"/>
          <w:sz w:val="32"/>
          <w:szCs w:val="32"/>
        </w:rPr>
        <w:t>各项决策部署，</w:t>
      </w:r>
      <w:r w:rsidR="008E1B03" w:rsidRPr="001B1F36">
        <w:rPr>
          <w:rFonts w:eastAsia="仿宋_GB2312" w:hint="eastAsia"/>
          <w:sz w:val="32"/>
          <w:szCs w:val="32"/>
        </w:rPr>
        <w:t>坚持稳中求进总基调，</w:t>
      </w:r>
      <w:r w:rsidR="00E44C29" w:rsidRPr="001B1F36">
        <w:rPr>
          <w:rFonts w:eastAsia="仿宋_GB2312" w:hint="eastAsia"/>
          <w:sz w:val="32"/>
          <w:szCs w:val="32"/>
        </w:rPr>
        <w:t>主动适应经济发展新常态，</w:t>
      </w:r>
      <w:r w:rsidR="008E1B03" w:rsidRPr="001B1F36">
        <w:rPr>
          <w:rFonts w:eastAsia="仿宋_GB2312" w:hint="eastAsia"/>
          <w:sz w:val="32"/>
          <w:szCs w:val="32"/>
        </w:rPr>
        <w:t>聚力打好三大攻坚战。</w:t>
      </w:r>
      <w:r w:rsidR="002F4C0A" w:rsidRPr="001B1F36">
        <w:rPr>
          <w:rFonts w:eastAsia="仿宋_GB2312" w:hint="eastAsia"/>
          <w:sz w:val="32"/>
          <w:szCs w:val="32"/>
        </w:rPr>
        <w:t>全县</w:t>
      </w:r>
      <w:r w:rsidR="00E44C29" w:rsidRPr="001B1F36">
        <w:rPr>
          <w:rFonts w:eastAsia="仿宋_GB2312" w:hint="eastAsia"/>
          <w:sz w:val="32"/>
          <w:szCs w:val="32"/>
        </w:rPr>
        <w:t>经济</w:t>
      </w:r>
      <w:r w:rsidR="00E145D0" w:rsidRPr="001B1F36">
        <w:rPr>
          <w:rFonts w:eastAsia="仿宋_GB2312" w:hint="eastAsia"/>
          <w:sz w:val="32"/>
          <w:szCs w:val="32"/>
        </w:rPr>
        <w:t>总体平稳、</w:t>
      </w:r>
      <w:r w:rsidR="00E44C29" w:rsidRPr="001B1F36">
        <w:rPr>
          <w:rFonts w:eastAsia="仿宋_GB2312" w:hint="eastAsia"/>
          <w:sz w:val="32"/>
          <w:szCs w:val="32"/>
        </w:rPr>
        <w:t>稳中有进，发展质量不断提高，民生保障持续改善，</w:t>
      </w:r>
      <w:r w:rsidR="008E1B03" w:rsidRPr="001B1F36">
        <w:rPr>
          <w:rFonts w:eastAsia="仿宋_GB2312" w:hint="eastAsia"/>
          <w:sz w:val="32"/>
          <w:szCs w:val="32"/>
        </w:rPr>
        <w:t>各项社会事业</w:t>
      </w:r>
      <w:r w:rsidR="00E84189" w:rsidRPr="001B1F36">
        <w:rPr>
          <w:rFonts w:eastAsia="仿宋_GB2312" w:hint="eastAsia"/>
          <w:sz w:val="32"/>
          <w:szCs w:val="32"/>
        </w:rPr>
        <w:t>健康发展。</w:t>
      </w:r>
    </w:p>
    <w:p w:rsidR="007F2B26" w:rsidRPr="000317F8" w:rsidRDefault="007F2B26" w:rsidP="00B856AC">
      <w:pPr>
        <w:spacing w:beforeLines="100" w:afterLines="100" w:line="640" w:lineRule="exact"/>
        <w:jc w:val="center"/>
        <w:rPr>
          <w:rFonts w:ascii="黑体" w:eastAsia="黑体" w:hAnsi="黑体"/>
          <w:spacing w:val="4"/>
          <w:w w:val="97"/>
          <w:sz w:val="32"/>
          <w:szCs w:val="32"/>
        </w:rPr>
      </w:pPr>
      <w:r w:rsidRPr="000317F8">
        <w:rPr>
          <w:rFonts w:ascii="黑体" w:eastAsia="黑体" w:hAnsi="黑体" w:hint="eastAsia"/>
          <w:spacing w:val="4"/>
          <w:w w:val="97"/>
          <w:sz w:val="32"/>
          <w:szCs w:val="32"/>
        </w:rPr>
        <w:t>一、综合</w:t>
      </w:r>
    </w:p>
    <w:p w:rsidR="001B1F36" w:rsidRPr="001B1F36" w:rsidRDefault="001B1F36" w:rsidP="001B1F36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1B1F36">
        <w:rPr>
          <w:rFonts w:eastAsia="仿宋_GB2312" w:hint="eastAsia"/>
          <w:sz w:val="32"/>
          <w:szCs w:val="32"/>
        </w:rPr>
        <w:t>初步核算，</w:t>
      </w:r>
      <w:r w:rsidRPr="001B1F36">
        <w:rPr>
          <w:rFonts w:eastAsia="仿宋_GB2312"/>
          <w:sz w:val="32"/>
          <w:szCs w:val="32"/>
        </w:rPr>
        <w:t>201</w:t>
      </w:r>
      <w:r w:rsidRPr="001B1F36">
        <w:rPr>
          <w:rFonts w:eastAsia="仿宋_GB2312" w:hint="eastAsia"/>
          <w:sz w:val="32"/>
          <w:szCs w:val="32"/>
        </w:rPr>
        <w:t>9</w:t>
      </w:r>
      <w:r w:rsidRPr="001B1F36">
        <w:rPr>
          <w:rFonts w:eastAsia="仿宋_GB2312"/>
          <w:sz w:val="32"/>
          <w:szCs w:val="32"/>
        </w:rPr>
        <w:t>年</w:t>
      </w:r>
      <w:r w:rsidRPr="001B1F36">
        <w:rPr>
          <w:rFonts w:eastAsia="仿宋_GB2312" w:hint="eastAsia"/>
          <w:sz w:val="32"/>
          <w:szCs w:val="32"/>
        </w:rPr>
        <w:t>全县地区</w:t>
      </w:r>
      <w:r w:rsidRPr="001B1F36">
        <w:rPr>
          <w:rFonts w:eastAsia="仿宋_GB2312"/>
          <w:sz w:val="32"/>
          <w:szCs w:val="32"/>
        </w:rPr>
        <w:t>生</w:t>
      </w:r>
      <w:r w:rsidRPr="001B1F36">
        <w:rPr>
          <w:rFonts w:eastAsia="仿宋_GB2312" w:hint="eastAsia"/>
          <w:sz w:val="32"/>
          <w:szCs w:val="32"/>
        </w:rPr>
        <w:t>产总值（</w:t>
      </w:r>
      <w:r w:rsidRPr="001B1F36">
        <w:rPr>
          <w:rFonts w:eastAsia="仿宋_GB2312" w:hint="eastAsia"/>
          <w:sz w:val="32"/>
          <w:szCs w:val="32"/>
        </w:rPr>
        <w:t>GDP</w:t>
      </w:r>
      <w:r w:rsidRPr="001B1F36">
        <w:rPr>
          <w:rFonts w:eastAsia="仿宋_GB2312" w:hint="eastAsia"/>
          <w:sz w:val="32"/>
          <w:szCs w:val="32"/>
        </w:rPr>
        <w:t>）</w:t>
      </w:r>
      <w:r w:rsidRPr="001B1F36">
        <w:rPr>
          <w:rFonts w:eastAsia="仿宋_GB2312" w:hint="eastAsia"/>
          <w:sz w:val="32"/>
          <w:szCs w:val="32"/>
        </w:rPr>
        <w:t>240.2</w:t>
      </w:r>
      <w:r w:rsidRPr="001B1F36">
        <w:rPr>
          <w:rFonts w:eastAsia="仿宋_GB2312" w:hint="eastAsia"/>
          <w:sz w:val="32"/>
          <w:szCs w:val="32"/>
        </w:rPr>
        <w:t>亿元，同比增长</w:t>
      </w:r>
      <w:r w:rsidRPr="001B1F36">
        <w:rPr>
          <w:rFonts w:eastAsia="仿宋_GB2312" w:hint="eastAsia"/>
          <w:sz w:val="32"/>
          <w:szCs w:val="32"/>
        </w:rPr>
        <w:t>7.2</w:t>
      </w:r>
      <w:r w:rsidRPr="001B1F36">
        <w:rPr>
          <w:rFonts w:eastAsia="仿宋_GB2312"/>
          <w:sz w:val="32"/>
          <w:szCs w:val="32"/>
        </w:rPr>
        <w:t>%</w:t>
      </w:r>
      <w:r w:rsidRPr="001B1F36">
        <w:rPr>
          <w:rFonts w:eastAsia="仿宋_GB2312" w:hint="eastAsia"/>
          <w:sz w:val="32"/>
          <w:szCs w:val="32"/>
        </w:rPr>
        <w:t>。其中，第一产业增加值</w:t>
      </w:r>
      <w:r w:rsidRPr="001B1F36">
        <w:rPr>
          <w:rFonts w:eastAsia="仿宋_GB2312" w:hint="eastAsia"/>
          <w:sz w:val="32"/>
          <w:szCs w:val="32"/>
        </w:rPr>
        <w:t>54.8</w:t>
      </w:r>
      <w:r w:rsidRPr="001B1F36">
        <w:rPr>
          <w:rFonts w:eastAsia="仿宋_GB2312" w:hint="eastAsia"/>
          <w:sz w:val="32"/>
          <w:szCs w:val="32"/>
        </w:rPr>
        <w:t>亿元，同比增长</w:t>
      </w:r>
      <w:r w:rsidRPr="001B1F36">
        <w:rPr>
          <w:rFonts w:eastAsia="仿宋_GB2312" w:hint="eastAsia"/>
          <w:sz w:val="32"/>
          <w:szCs w:val="32"/>
        </w:rPr>
        <w:t>2.4</w:t>
      </w:r>
      <w:r w:rsidRPr="001B1F36">
        <w:rPr>
          <w:rFonts w:eastAsia="仿宋_GB2312"/>
          <w:sz w:val="32"/>
          <w:szCs w:val="32"/>
        </w:rPr>
        <w:t>%</w:t>
      </w:r>
      <w:r w:rsidRPr="001B1F36">
        <w:rPr>
          <w:rFonts w:eastAsia="仿宋_GB2312" w:hint="eastAsia"/>
          <w:sz w:val="32"/>
          <w:szCs w:val="32"/>
        </w:rPr>
        <w:t>；第二产业增加值</w:t>
      </w:r>
      <w:r w:rsidRPr="001B1F36">
        <w:rPr>
          <w:rFonts w:eastAsia="仿宋_GB2312" w:hint="eastAsia"/>
          <w:sz w:val="32"/>
          <w:szCs w:val="32"/>
        </w:rPr>
        <w:t>80.5</w:t>
      </w:r>
      <w:r w:rsidRPr="001B1F36">
        <w:rPr>
          <w:rFonts w:eastAsia="仿宋_GB2312" w:hint="eastAsia"/>
          <w:sz w:val="32"/>
          <w:szCs w:val="32"/>
        </w:rPr>
        <w:t>亿元，同比增长</w:t>
      </w:r>
      <w:r w:rsidRPr="001B1F36">
        <w:rPr>
          <w:rFonts w:eastAsia="仿宋_GB2312" w:hint="eastAsia"/>
          <w:sz w:val="32"/>
          <w:szCs w:val="32"/>
        </w:rPr>
        <w:t>8.9</w:t>
      </w:r>
      <w:r w:rsidRPr="001B1F36">
        <w:rPr>
          <w:rFonts w:eastAsia="仿宋_GB2312"/>
          <w:sz w:val="32"/>
          <w:szCs w:val="32"/>
        </w:rPr>
        <w:t>%</w:t>
      </w:r>
      <w:r w:rsidRPr="001B1F36">
        <w:rPr>
          <w:rFonts w:eastAsia="仿宋_GB2312" w:hint="eastAsia"/>
          <w:sz w:val="32"/>
          <w:szCs w:val="32"/>
        </w:rPr>
        <w:t>；第三产业增加值</w:t>
      </w:r>
      <w:r w:rsidRPr="001B1F36">
        <w:rPr>
          <w:rFonts w:eastAsia="仿宋_GB2312" w:hint="eastAsia"/>
          <w:sz w:val="32"/>
          <w:szCs w:val="32"/>
        </w:rPr>
        <w:t>104.9</w:t>
      </w:r>
      <w:r w:rsidRPr="001B1F36">
        <w:rPr>
          <w:rFonts w:eastAsia="仿宋_GB2312" w:hint="eastAsia"/>
          <w:sz w:val="32"/>
          <w:szCs w:val="32"/>
        </w:rPr>
        <w:t>亿元，同比增长</w:t>
      </w:r>
      <w:r w:rsidRPr="001B1F36">
        <w:rPr>
          <w:rFonts w:eastAsia="仿宋_GB2312" w:hint="eastAsia"/>
          <w:sz w:val="32"/>
          <w:szCs w:val="32"/>
        </w:rPr>
        <w:t>8.8</w:t>
      </w:r>
      <w:r w:rsidRPr="001B1F36">
        <w:rPr>
          <w:rFonts w:eastAsia="仿宋_GB2312"/>
          <w:sz w:val="32"/>
          <w:szCs w:val="32"/>
        </w:rPr>
        <w:t>%</w:t>
      </w:r>
      <w:r w:rsidRPr="001B1F36">
        <w:rPr>
          <w:rFonts w:eastAsia="仿宋_GB2312" w:hint="eastAsia"/>
          <w:sz w:val="32"/>
          <w:szCs w:val="32"/>
        </w:rPr>
        <w:t>。三次产业结构比为</w:t>
      </w:r>
      <w:r w:rsidRPr="001B1F36">
        <w:rPr>
          <w:rFonts w:eastAsia="仿宋_GB2312" w:hint="eastAsia"/>
          <w:sz w:val="32"/>
          <w:szCs w:val="32"/>
        </w:rPr>
        <w:t>22.8</w:t>
      </w:r>
      <w:r w:rsidRPr="001B1F36">
        <w:rPr>
          <w:rFonts w:eastAsia="仿宋_GB2312" w:hint="eastAsia"/>
          <w:sz w:val="32"/>
          <w:szCs w:val="32"/>
        </w:rPr>
        <w:t>：</w:t>
      </w:r>
      <w:r w:rsidRPr="001B1F36">
        <w:rPr>
          <w:rFonts w:eastAsia="仿宋_GB2312" w:hint="eastAsia"/>
          <w:sz w:val="32"/>
          <w:szCs w:val="32"/>
        </w:rPr>
        <w:t>33.5</w:t>
      </w:r>
      <w:r w:rsidRPr="001B1F36">
        <w:rPr>
          <w:rFonts w:eastAsia="仿宋_GB2312" w:hint="eastAsia"/>
          <w:sz w:val="32"/>
          <w:szCs w:val="32"/>
        </w:rPr>
        <w:t>：</w:t>
      </w:r>
      <w:r w:rsidRPr="001B1F36">
        <w:rPr>
          <w:rFonts w:eastAsia="仿宋_GB2312" w:hint="eastAsia"/>
          <w:sz w:val="32"/>
          <w:szCs w:val="32"/>
        </w:rPr>
        <w:t>43.7</w:t>
      </w:r>
      <w:r w:rsidRPr="001B1F36">
        <w:rPr>
          <w:rFonts w:eastAsia="仿宋_GB2312" w:hint="eastAsia"/>
          <w:sz w:val="32"/>
          <w:szCs w:val="32"/>
        </w:rPr>
        <w:t>，分别拉动</w:t>
      </w:r>
      <w:r w:rsidRPr="001B1F36">
        <w:rPr>
          <w:rFonts w:eastAsia="仿宋_GB2312" w:hint="eastAsia"/>
          <w:sz w:val="32"/>
          <w:szCs w:val="32"/>
        </w:rPr>
        <w:t>GDP</w:t>
      </w:r>
      <w:r w:rsidRPr="001B1F36">
        <w:rPr>
          <w:rFonts w:eastAsia="仿宋_GB2312" w:hint="eastAsia"/>
          <w:sz w:val="32"/>
          <w:szCs w:val="32"/>
        </w:rPr>
        <w:t>增长</w:t>
      </w:r>
      <w:r w:rsidRPr="001B1F36">
        <w:rPr>
          <w:rFonts w:eastAsia="仿宋_GB2312" w:hint="eastAsia"/>
          <w:sz w:val="32"/>
          <w:szCs w:val="32"/>
        </w:rPr>
        <w:t>0.6</w:t>
      </w:r>
      <w:r w:rsidRPr="001B1F36">
        <w:rPr>
          <w:rFonts w:eastAsia="仿宋_GB2312" w:hint="eastAsia"/>
          <w:sz w:val="32"/>
          <w:szCs w:val="32"/>
        </w:rPr>
        <w:t>、</w:t>
      </w:r>
      <w:r w:rsidRPr="001B1F36">
        <w:rPr>
          <w:rFonts w:eastAsia="仿宋_GB2312" w:hint="eastAsia"/>
          <w:sz w:val="32"/>
          <w:szCs w:val="32"/>
        </w:rPr>
        <w:t>3.1</w:t>
      </w:r>
      <w:r w:rsidRPr="001B1F36">
        <w:rPr>
          <w:rFonts w:eastAsia="仿宋_GB2312" w:hint="eastAsia"/>
          <w:sz w:val="32"/>
          <w:szCs w:val="32"/>
        </w:rPr>
        <w:t>、</w:t>
      </w:r>
      <w:r w:rsidRPr="001B1F36">
        <w:rPr>
          <w:rFonts w:eastAsia="仿宋_GB2312" w:hint="eastAsia"/>
          <w:sz w:val="32"/>
          <w:szCs w:val="32"/>
        </w:rPr>
        <w:t>3.5</w:t>
      </w:r>
      <w:r w:rsidRPr="001B1F36">
        <w:rPr>
          <w:rFonts w:eastAsia="仿宋_GB2312" w:hint="eastAsia"/>
          <w:sz w:val="32"/>
          <w:szCs w:val="32"/>
        </w:rPr>
        <w:t>个百分点。</w:t>
      </w:r>
    </w:p>
    <w:p w:rsidR="000B2303" w:rsidRPr="001B1F36" w:rsidRDefault="000B2303" w:rsidP="000B2303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</w:p>
    <w:p w:rsidR="005B172F" w:rsidRDefault="005B172F" w:rsidP="000B2303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</w:p>
    <w:p w:rsidR="000B2303" w:rsidRPr="000B2303" w:rsidRDefault="000B2303" w:rsidP="000B2303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</w:p>
    <w:tbl>
      <w:tblPr>
        <w:tblW w:w="8429" w:type="dxa"/>
        <w:tblInd w:w="93" w:type="dxa"/>
        <w:tblLook w:val="04A0"/>
      </w:tblPr>
      <w:tblGrid>
        <w:gridCol w:w="3559"/>
        <w:gridCol w:w="2693"/>
        <w:gridCol w:w="2177"/>
      </w:tblGrid>
      <w:tr w:rsidR="00683443" w:rsidRPr="00683443" w:rsidTr="00E24AB9">
        <w:trPr>
          <w:trHeight w:val="397"/>
        </w:trPr>
        <w:tc>
          <w:tcPr>
            <w:tcW w:w="84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43" w:rsidRPr="00186758" w:rsidRDefault="00683443" w:rsidP="001B1F3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186758">
              <w:rPr>
                <w:rFonts w:ascii="宋体" w:hAnsi="宋体" w:cs="Arial" w:hint="eastAsia"/>
                <w:bCs/>
                <w:kern w:val="0"/>
                <w:sz w:val="28"/>
              </w:rPr>
              <w:lastRenderedPageBreak/>
              <w:t>表一：</w:t>
            </w:r>
            <w:r w:rsidRPr="00186758">
              <w:rPr>
                <w:bCs/>
                <w:kern w:val="0"/>
                <w:sz w:val="28"/>
              </w:rPr>
              <w:t>201</w:t>
            </w:r>
            <w:r w:rsidR="001B1F36">
              <w:rPr>
                <w:rFonts w:hint="eastAsia"/>
                <w:bCs/>
                <w:kern w:val="0"/>
                <w:sz w:val="28"/>
              </w:rPr>
              <w:t>9</w:t>
            </w:r>
            <w:r w:rsidRPr="00186758">
              <w:rPr>
                <w:rFonts w:ascii="宋体" w:hAnsi="宋体" w:cs="Arial" w:hint="eastAsia"/>
                <w:bCs/>
                <w:kern w:val="0"/>
                <w:sz w:val="28"/>
              </w:rPr>
              <w:t>年</w:t>
            </w:r>
            <w:r w:rsidR="00E24AB9" w:rsidRPr="00186758">
              <w:rPr>
                <w:rFonts w:ascii="宋体" w:hAnsi="宋体" w:cs="Arial" w:hint="eastAsia"/>
                <w:bCs/>
                <w:kern w:val="0"/>
                <w:sz w:val="28"/>
              </w:rPr>
              <w:t>分行业</w:t>
            </w:r>
            <w:r w:rsidRPr="00186758">
              <w:rPr>
                <w:rFonts w:ascii="宋体" w:hAnsi="宋体" w:cs="Arial" w:hint="eastAsia"/>
                <w:bCs/>
                <w:kern w:val="0"/>
                <w:sz w:val="28"/>
              </w:rPr>
              <w:t>地区生产总值</w:t>
            </w:r>
            <w:r w:rsidR="0090168E" w:rsidRPr="00186758">
              <w:rPr>
                <w:rFonts w:ascii="宋体" w:hAnsi="宋体" w:cs="Arial" w:hint="eastAsia"/>
                <w:bCs/>
                <w:kern w:val="0"/>
                <w:sz w:val="28"/>
              </w:rPr>
              <w:t>及增速</w:t>
            </w:r>
          </w:p>
        </w:tc>
      </w:tr>
      <w:tr w:rsidR="00683443" w:rsidRPr="00683443" w:rsidTr="00E24AB9">
        <w:trPr>
          <w:trHeight w:val="763"/>
        </w:trPr>
        <w:tc>
          <w:tcPr>
            <w:tcW w:w="3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443" w:rsidRPr="00186758" w:rsidRDefault="00683443" w:rsidP="00C15D3B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186758">
              <w:rPr>
                <w:rFonts w:ascii="宋体" w:hAnsi="宋体" w:cs="Arial" w:hint="eastAsia"/>
                <w:bCs/>
                <w:kern w:val="0"/>
                <w:sz w:val="24"/>
              </w:rPr>
              <w:t>指</w:t>
            </w:r>
            <w:r w:rsidR="00101026" w:rsidRPr="00186758">
              <w:rPr>
                <w:rFonts w:ascii="宋体" w:hAnsi="宋体" w:cs="Arial" w:hint="eastAsia"/>
                <w:bCs/>
                <w:kern w:val="0"/>
                <w:sz w:val="24"/>
              </w:rPr>
              <w:t xml:space="preserve">     </w:t>
            </w:r>
            <w:r w:rsidRPr="00186758">
              <w:rPr>
                <w:rFonts w:ascii="宋体" w:hAnsi="宋体" w:cs="Arial" w:hint="eastAsia"/>
                <w:bCs/>
                <w:kern w:val="0"/>
                <w:sz w:val="24"/>
              </w:rPr>
              <w:t>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443" w:rsidRPr="00186758" w:rsidRDefault="0090168E" w:rsidP="00C15D3B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186758">
              <w:rPr>
                <w:rFonts w:ascii="宋体" w:hAnsi="宋体" w:cs="Arial" w:hint="eastAsia"/>
                <w:bCs/>
                <w:kern w:val="0"/>
                <w:sz w:val="24"/>
              </w:rPr>
              <w:t>绝对</w:t>
            </w:r>
            <w:r w:rsidR="00E24AB9" w:rsidRPr="00186758">
              <w:rPr>
                <w:rFonts w:ascii="宋体" w:hAnsi="宋体" w:cs="Arial" w:hint="eastAsia"/>
                <w:bCs/>
                <w:kern w:val="0"/>
                <w:sz w:val="24"/>
              </w:rPr>
              <w:t>量（万元）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3443" w:rsidRPr="00186758" w:rsidRDefault="00683443" w:rsidP="00C15D3B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186758">
              <w:rPr>
                <w:rFonts w:ascii="宋体" w:hAnsi="宋体" w:cs="Arial" w:hint="eastAsia"/>
                <w:bCs/>
                <w:kern w:val="0"/>
                <w:sz w:val="24"/>
              </w:rPr>
              <w:t>增速</w:t>
            </w:r>
            <w:r w:rsidR="00E24AB9" w:rsidRPr="00186758">
              <w:rPr>
                <w:rFonts w:ascii="宋体" w:hAnsi="宋体" w:cs="Arial" w:hint="eastAsia"/>
                <w:bCs/>
                <w:kern w:val="0"/>
                <w:sz w:val="24"/>
              </w:rPr>
              <w:t>%</w:t>
            </w:r>
          </w:p>
        </w:tc>
      </w:tr>
      <w:tr w:rsidR="001B1F36" w:rsidRPr="00683443" w:rsidTr="00C15D3B">
        <w:trPr>
          <w:trHeight w:val="397"/>
        </w:trPr>
        <w:tc>
          <w:tcPr>
            <w:tcW w:w="355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186758" w:rsidRDefault="001B1F36" w:rsidP="00C15D3B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  <w:r w:rsidRPr="00186758">
              <w:rPr>
                <w:rFonts w:ascii="宋体" w:hAnsi="宋体" w:cs="Arial" w:hint="eastAsia"/>
                <w:bCs/>
                <w:kern w:val="0"/>
                <w:sz w:val="24"/>
              </w:rPr>
              <w:t>地区生产总值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D771D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2402108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D771D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7.2</w:t>
            </w:r>
          </w:p>
        </w:tc>
      </w:tr>
      <w:tr w:rsidR="001B1F36" w:rsidRPr="00683443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186758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186758">
              <w:rPr>
                <w:rFonts w:ascii="宋体" w:hAnsi="宋体" w:cs="Arial" w:hint="eastAsia"/>
                <w:kern w:val="0"/>
                <w:sz w:val="24"/>
              </w:rPr>
              <w:t>农林牧渔业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D771D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576467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D771D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3.1</w:t>
            </w:r>
          </w:p>
        </w:tc>
      </w:tr>
      <w:tr w:rsidR="001B1F36" w:rsidRPr="00683443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186758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186758">
              <w:rPr>
                <w:rFonts w:ascii="宋体" w:hAnsi="宋体" w:cs="Arial" w:hint="eastAsia"/>
                <w:kern w:val="0"/>
                <w:sz w:val="24"/>
              </w:rPr>
              <w:t>工业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D771D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595428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D771D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8.5</w:t>
            </w:r>
          </w:p>
        </w:tc>
      </w:tr>
      <w:tr w:rsidR="001B1F36" w:rsidRPr="00683443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186758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186758">
              <w:rPr>
                <w:rFonts w:ascii="宋体" w:hAnsi="宋体" w:cs="Arial" w:hint="eastAsia"/>
                <w:kern w:val="0"/>
                <w:sz w:val="24"/>
              </w:rPr>
              <w:t>建筑业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D771D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213029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D771D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10.6</w:t>
            </w:r>
          </w:p>
        </w:tc>
      </w:tr>
      <w:tr w:rsidR="001B1F36" w:rsidRPr="00683443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186758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186758">
              <w:rPr>
                <w:rFonts w:ascii="宋体" w:hAnsi="宋体" w:cs="Arial" w:hint="eastAsia"/>
                <w:kern w:val="0"/>
                <w:sz w:val="24"/>
              </w:rPr>
              <w:t>批发和零售业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D771D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122696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D771D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7.1</w:t>
            </w:r>
          </w:p>
        </w:tc>
      </w:tr>
      <w:tr w:rsidR="001B1F36" w:rsidRPr="00683443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186758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186758">
              <w:rPr>
                <w:rFonts w:ascii="宋体" w:hAnsi="宋体" w:cs="Arial" w:hint="eastAsia"/>
                <w:kern w:val="0"/>
                <w:sz w:val="24"/>
              </w:rPr>
              <w:t>交通运输、仓储和邮政业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D771D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174075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D771D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5.6</w:t>
            </w:r>
          </w:p>
        </w:tc>
      </w:tr>
      <w:tr w:rsidR="001B1F36" w:rsidRPr="00683443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186758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186758">
              <w:rPr>
                <w:rFonts w:ascii="宋体" w:hAnsi="宋体" w:cs="Arial" w:hint="eastAsia"/>
                <w:kern w:val="0"/>
                <w:sz w:val="24"/>
              </w:rPr>
              <w:t>住宿和餐饮业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D771D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44211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D771D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9.1</w:t>
            </w:r>
          </w:p>
        </w:tc>
      </w:tr>
      <w:tr w:rsidR="001B1F36" w:rsidRPr="00683443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186758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186758">
              <w:rPr>
                <w:rFonts w:ascii="宋体" w:hAnsi="宋体" w:cs="Arial" w:hint="eastAsia"/>
                <w:kern w:val="0"/>
                <w:sz w:val="24"/>
              </w:rPr>
              <w:t>金融业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D771D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80565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D771D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5.6</w:t>
            </w:r>
          </w:p>
        </w:tc>
      </w:tr>
      <w:tr w:rsidR="001B1F36" w:rsidRPr="00683443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186758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186758">
              <w:rPr>
                <w:rFonts w:ascii="宋体" w:hAnsi="宋体" w:cs="Arial" w:hint="eastAsia"/>
                <w:kern w:val="0"/>
                <w:sz w:val="24"/>
              </w:rPr>
              <w:t>房地产业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D771D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100556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D771D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11.8</w:t>
            </w:r>
          </w:p>
        </w:tc>
      </w:tr>
      <w:tr w:rsidR="001B1F36" w:rsidRPr="00683443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186758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186758">
              <w:rPr>
                <w:rFonts w:ascii="宋体" w:hAnsi="宋体" w:cs="Arial" w:hint="eastAsia"/>
                <w:kern w:val="0"/>
                <w:sz w:val="24"/>
              </w:rPr>
              <w:t>营利性服务业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D771D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192667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D771D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10.3</w:t>
            </w:r>
          </w:p>
        </w:tc>
      </w:tr>
      <w:tr w:rsidR="001B1F36" w:rsidRPr="00683443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186758" w:rsidRDefault="001B1F36" w:rsidP="00C15D3B">
            <w:pPr>
              <w:widowControl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186758">
              <w:rPr>
                <w:rFonts w:ascii="宋体" w:hAnsi="宋体" w:cs="Arial" w:hint="eastAsia"/>
                <w:kern w:val="0"/>
                <w:sz w:val="24"/>
              </w:rPr>
              <w:t>非营利性服务业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D771D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302415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D771D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9.9</w:t>
            </w:r>
          </w:p>
        </w:tc>
      </w:tr>
      <w:tr w:rsidR="001B1F36" w:rsidRPr="00683443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186758" w:rsidRDefault="001B1F36" w:rsidP="00C15D3B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186758">
              <w:rPr>
                <w:rFonts w:ascii="宋体" w:hAnsi="宋体" w:cs="Arial" w:hint="eastAsia"/>
                <w:kern w:val="0"/>
                <w:sz w:val="24"/>
              </w:rPr>
              <w:t>第一产业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D771D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548238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D771D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2.4</w:t>
            </w:r>
          </w:p>
        </w:tc>
      </w:tr>
      <w:tr w:rsidR="001B1F36" w:rsidRPr="00683443" w:rsidTr="00C15D3B">
        <w:trPr>
          <w:trHeight w:val="397"/>
        </w:trPr>
        <w:tc>
          <w:tcPr>
            <w:tcW w:w="3559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186758" w:rsidRDefault="001B1F36" w:rsidP="00C15D3B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186758">
              <w:rPr>
                <w:rFonts w:ascii="宋体" w:hAnsi="宋体" w:cs="Arial" w:hint="eastAsia"/>
                <w:kern w:val="0"/>
                <w:sz w:val="24"/>
              </w:rPr>
              <w:t>第二产业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D771D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805017</w:t>
            </w:r>
          </w:p>
        </w:tc>
        <w:tc>
          <w:tcPr>
            <w:tcW w:w="21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D771D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8.9</w:t>
            </w:r>
          </w:p>
        </w:tc>
      </w:tr>
      <w:tr w:rsidR="001B1F36" w:rsidRPr="00683443" w:rsidTr="00C15D3B">
        <w:trPr>
          <w:trHeight w:val="397"/>
        </w:trPr>
        <w:tc>
          <w:tcPr>
            <w:tcW w:w="355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186758" w:rsidRDefault="001B1F36" w:rsidP="00C15D3B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186758">
              <w:rPr>
                <w:rFonts w:ascii="宋体" w:hAnsi="宋体" w:cs="Arial" w:hint="eastAsia"/>
                <w:kern w:val="0"/>
                <w:sz w:val="24"/>
              </w:rPr>
              <w:t>第三产业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D771D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1048853</w:t>
            </w:r>
          </w:p>
        </w:tc>
        <w:tc>
          <w:tcPr>
            <w:tcW w:w="21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D771D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8.8</w:t>
            </w:r>
          </w:p>
        </w:tc>
      </w:tr>
    </w:tbl>
    <w:p w:rsidR="00370B7C" w:rsidRPr="00370B7C" w:rsidRDefault="00370B7C" w:rsidP="00370B7C">
      <w:pPr>
        <w:rPr>
          <w:vanish/>
        </w:rPr>
      </w:pPr>
    </w:p>
    <w:tbl>
      <w:tblPr>
        <w:tblpPr w:leftFromText="180" w:rightFromText="180" w:vertAnchor="text" w:horzAnchor="margin" w:tblpY="418"/>
        <w:tblW w:w="8472" w:type="dxa"/>
        <w:tblLook w:val="04A0"/>
      </w:tblPr>
      <w:tblGrid>
        <w:gridCol w:w="3510"/>
        <w:gridCol w:w="1701"/>
        <w:gridCol w:w="1575"/>
        <w:gridCol w:w="1686"/>
      </w:tblGrid>
      <w:tr w:rsidR="00A9711C" w:rsidRPr="009D153B" w:rsidTr="00971DDC">
        <w:trPr>
          <w:trHeight w:val="397"/>
        </w:trPr>
        <w:tc>
          <w:tcPr>
            <w:tcW w:w="8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11C" w:rsidRPr="009D153B" w:rsidRDefault="00A9711C" w:rsidP="001B1F3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9D153B">
              <w:rPr>
                <w:rFonts w:ascii="宋体" w:hAnsi="宋体" w:cs="Arial" w:hint="eastAsia"/>
                <w:bCs/>
                <w:kern w:val="0"/>
                <w:sz w:val="28"/>
              </w:rPr>
              <w:t>表二：</w:t>
            </w:r>
            <w:r w:rsidRPr="009D153B">
              <w:rPr>
                <w:bCs/>
                <w:kern w:val="0"/>
                <w:sz w:val="28"/>
              </w:rPr>
              <w:t>201</w:t>
            </w:r>
            <w:r w:rsidR="001B1F36">
              <w:rPr>
                <w:rFonts w:hint="eastAsia"/>
                <w:bCs/>
                <w:kern w:val="0"/>
                <w:sz w:val="28"/>
              </w:rPr>
              <w:t>9</w:t>
            </w:r>
            <w:r w:rsidRPr="009D153B">
              <w:rPr>
                <w:rFonts w:ascii="宋体" w:hAnsi="宋体" w:cs="Arial" w:hint="eastAsia"/>
                <w:bCs/>
                <w:kern w:val="0"/>
                <w:sz w:val="28"/>
              </w:rPr>
              <w:t>年居民消费价格指数</w:t>
            </w:r>
          </w:p>
        </w:tc>
      </w:tr>
      <w:tr w:rsidR="00AA1E02" w:rsidRPr="009D153B" w:rsidTr="00971DDC">
        <w:trPr>
          <w:trHeight w:val="397"/>
        </w:trPr>
        <w:tc>
          <w:tcPr>
            <w:tcW w:w="5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11C" w:rsidRPr="009D153B" w:rsidRDefault="00A9711C" w:rsidP="00C15D3B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11C" w:rsidRPr="009D153B" w:rsidRDefault="00653F4A" w:rsidP="00C15D3B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  <w:r w:rsidRPr="009D153B">
              <w:rPr>
                <w:rFonts w:ascii="宋体" w:hAnsi="宋体" w:cs="Arial" w:hint="eastAsia"/>
                <w:kern w:val="0"/>
                <w:sz w:val="24"/>
              </w:rPr>
              <w:t>以上年</w:t>
            </w:r>
            <w:r w:rsidR="00DC36D3" w:rsidRPr="009D153B">
              <w:rPr>
                <w:rFonts w:ascii="宋体" w:hAnsi="宋体" w:cs="Arial" w:hint="eastAsia"/>
                <w:kern w:val="0"/>
                <w:sz w:val="24"/>
              </w:rPr>
              <w:t>同期</w:t>
            </w:r>
            <w:r w:rsidRPr="009D153B">
              <w:rPr>
                <w:rFonts w:ascii="宋体" w:hAnsi="宋体" w:cs="Arial" w:hint="eastAsia"/>
                <w:kern w:val="0"/>
                <w:sz w:val="24"/>
              </w:rPr>
              <w:t>为</w:t>
            </w:r>
            <w:r w:rsidRPr="009D153B">
              <w:rPr>
                <w:rFonts w:eastAsia="楷体_GB2312"/>
                <w:kern w:val="0"/>
                <w:sz w:val="24"/>
              </w:rPr>
              <w:t>100</w:t>
            </w:r>
          </w:p>
        </w:tc>
      </w:tr>
      <w:tr w:rsidR="00AA1E02" w:rsidRPr="009D153B" w:rsidTr="00C15D3B">
        <w:trPr>
          <w:trHeight w:val="759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1E02" w:rsidRPr="009D153B" w:rsidRDefault="00AA1E02" w:rsidP="00C15D3B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9D153B">
              <w:rPr>
                <w:rFonts w:ascii="宋体" w:hAnsi="宋体" w:cs="Arial" w:hint="eastAsia"/>
                <w:bCs/>
                <w:kern w:val="0"/>
                <w:sz w:val="24"/>
              </w:rPr>
              <w:t>类    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E02" w:rsidRPr="009D153B" w:rsidRDefault="00AA1E02" w:rsidP="00C15D3B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9D153B">
              <w:rPr>
                <w:rFonts w:ascii="宋体" w:hAnsi="宋体" w:cs="Arial" w:hint="eastAsia"/>
                <w:bCs/>
                <w:kern w:val="0"/>
                <w:sz w:val="24"/>
              </w:rPr>
              <w:t>权重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02" w:rsidRPr="009D153B" w:rsidRDefault="00AA1E02" w:rsidP="00C15D3B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9D153B">
              <w:rPr>
                <w:rFonts w:ascii="宋体" w:hAnsi="宋体" w:cs="Arial" w:hint="eastAsia"/>
                <w:bCs/>
                <w:kern w:val="0"/>
                <w:sz w:val="24"/>
              </w:rPr>
              <w:t>指数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A1E02" w:rsidRPr="009D153B" w:rsidRDefault="00AA1E02" w:rsidP="00C15D3B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 w:rsidRPr="009D153B">
              <w:rPr>
                <w:rFonts w:ascii="宋体" w:hAnsi="宋体" w:cs="Arial"/>
                <w:bCs/>
                <w:kern w:val="0"/>
                <w:sz w:val="24"/>
              </w:rPr>
              <w:t>比上年增减</w:t>
            </w:r>
            <w:r w:rsidR="00DC36D3" w:rsidRPr="009D153B">
              <w:rPr>
                <w:rFonts w:ascii="宋体" w:hAnsi="宋体" w:cs="Arial" w:hint="eastAsia"/>
                <w:bCs/>
                <w:kern w:val="0"/>
                <w:sz w:val="24"/>
              </w:rPr>
              <w:t xml:space="preserve">% </w:t>
            </w:r>
          </w:p>
        </w:tc>
      </w:tr>
      <w:tr w:rsidR="001B1F36" w:rsidRPr="009D153B" w:rsidTr="00C15D3B">
        <w:trPr>
          <w:trHeight w:val="397"/>
        </w:trPr>
        <w:tc>
          <w:tcPr>
            <w:tcW w:w="351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9D153B" w:rsidRDefault="001B1F36" w:rsidP="001B1F3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9D153B">
              <w:rPr>
                <w:rFonts w:ascii="宋体" w:hAnsi="宋体" w:cs="Arial" w:hint="eastAsia"/>
                <w:kern w:val="0"/>
                <w:sz w:val="24"/>
              </w:rPr>
              <w:t>居民消费价格总指数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9D153B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9D153B">
              <w:rPr>
                <w:kern w:val="0"/>
                <w:sz w:val="24"/>
              </w:rPr>
              <w:t>1000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36" w:rsidRPr="001B1F36" w:rsidRDefault="001B1F36" w:rsidP="001B1F36">
            <w:pPr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103.0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B1F36" w:rsidRPr="001B1F36" w:rsidRDefault="001B1F36" w:rsidP="001B1F36">
            <w:pPr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3.0</w:t>
            </w:r>
          </w:p>
        </w:tc>
      </w:tr>
      <w:tr w:rsidR="001B1F36" w:rsidRPr="009D153B" w:rsidTr="00C15D3B">
        <w:trPr>
          <w:trHeight w:val="397"/>
        </w:trPr>
        <w:tc>
          <w:tcPr>
            <w:tcW w:w="351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9D153B" w:rsidRDefault="001B1F36" w:rsidP="001B1F3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9D153B">
              <w:rPr>
                <w:rFonts w:ascii="宋体" w:hAnsi="宋体" w:cs="Arial" w:hint="eastAsia"/>
                <w:kern w:val="0"/>
                <w:sz w:val="24"/>
              </w:rPr>
              <w:t>一、食品烟酒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9D153B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9D153B">
              <w:rPr>
                <w:rFonts w:hint="eastAsia"/>
                <w:kern w:val="0"/>
                <w:sz w:val="24"/>
              </w:rPr>
              <w:t>326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36" w:rsidRPr="001B1F36" w:rsidRDefault="001B1F36" w:rsidP="001B1F36">
            <w:pPr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107.3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B1F36" w:rsidRPr="001B1F36" w:rsidRDefault="001B1F36" w:rsidP="001B1F36">
            <w:pPr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7.3</w:t>
            </w:r>
          </w:p>
        </w:tc>
      </w:tr>
      <w:tr w:rsidR="001B1F36" w:rsidRPr="009D153B" w:rsidTr="00C15D3B">
        <w:trPr>
          <w:trHeight w:val="397"/>
        </w:trPr>
        <w:tc>
          <w:tcPr>
            <w:tcW w:w="351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9D153B" w:rsidRDefault="001B1F36" w:rsidP="001B1F3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9D153B">
              <w:rPr>
                <w:rFonts w:ascii="宋体" w:hAnsi="宋体" w:cs="Arial" w:hint="eastAsia"/>
                <w:kern w:val="0"/>
                <w:sz w:val="24"/>
              </w:rPr>
              <w:t>二、衣着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9D153B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9D153B">
              <w:rPr>
                <w:rFonts w:hint="eastAsia"/>
                <w:kern w:val="0"/>
                <w:sz w:val="24"/>
              </w:rPr>
              <w:t>102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36" w:rsidRPr="001B1F36" w:rsidRDefault="001B1F36" w:rsidP="001B1F36">
            <w:pPr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101.6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B1F36" w:rsidRPr="001B1F36" w:rsidRDefault="001B1F36" w:rsidP="001B1F36">
            <w:pPr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1.6</w:t>
            </w:r>
          </w:p>
        </w:tc>
      </w:tr>
      <w:tr w:rsidR="001B1F36" w:rsidRPr="009D153B" w:rsidTr="00C15D3B">
        <w:trPr>
          <w:trHeight w:val="397"/>
        </w:trPr>
        <w:tc>
          <w:tcPr>
            <w:tcW w:w="351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9D153B" w:rsidRDefault="001B1F36" w:rsidP="001B1F3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9D153B">
              <w:rPr>
                <w:rFonts w:ascii="宋体" w:hAnsi="宋体" w:cs="Arial" w:hint="eastAsia"/>
                <w:kern w:val="0"/>
                <w:sz w:val="24"/>
              </w:rPr>
              <w:t>三、居住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9D153B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9D153B">
              <w:rPr>
                <w:rFonts w:hint="eastAsia"/>
                <w:kern w:val="0"/>
                <w:sz w:val="24"/>
              </w:rPr>
              <w:t>175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36" w:rsidRPr="001B1F36" w:rsidRDefault="001B1F36" w:rsidP="001B1F36">
            <w:pPr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101.1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B1F36" w:rsidRPr="001B1F36" w:rsidRDefault="001B1F36" w:rsidP="001B1F36">
            <w:pPr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1.1</w:t>
            </w:r>
          </w:p>
        </w:tc>
      </w:tr>
      <w:tr w:rsidR="001B1F36" w:rsidRPr="009D153B" w:rsidTr="00C15D3B">
        <w:trPr>
          <w:trHeight w:val="397"/>
        </w:trPr>
        <w:tc>
          <w:tcPr>
            <w:tcW w:w="351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9D153B" w:rsidRDefault="001B1F36" w:rsidP="001B1F3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9D153B">
              <w:rPr>
                <w:rFonts w:ascii="宋体" w:hAnsi="宋体" w:cs="Arial" w:hint="eastAsia"/>
                <w:kern w:val="0"/>
                <w:sz w:val="24"/>
              </w:rPr>
              <w:t>四、生活用品及服务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9D153B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9D153B">
              <w:rPr>
                <w:rFonts w:hint="eastAsia"/>
                <w:kern w:val="0"/>
                <w:sz w:val="24"/>
              </w:rPr>
              <w:t>81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36" w:rsidRPr="001B1F36" w:rsidRDefault="001B1F36" w:rsidP="001B1F36">
            <w:pPr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100.7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B1F36" w:rsidRPr="001B1F36" w:rsidRDefault="001B1F36" w:rsidP="001B1F36">
            <w:pPr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0.7</w:t>
            </w:r>
          </w:p>
        </w:tc>
      </w:tr>
      <w:tr w:rsidR="001B1F36" w:rsidRPr="009D153B" w:rsidTr="00C15D3B">
        <w:trPr>
          <w:trHeight w:val="397"/>
        </w:trPr>
        <w:tc>
          <w:tcPr>
            <w:tcW w:w="351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9D153B" w:rsidRDefault="001B1F36" w:rsidP="001B1F3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9D153B">
              <w:rPr>
                <w:rFonts w:ascii="宋体" w:hAnsi="宋体" w:cs="Arial" w:hint="eastAsia"/>
                <w:kern w:val="0"/>
                <w:sz w:val="24"/>
              </w:rPr>
              <w:t>五、交通和通信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9D153B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9D153B">
              <w:rPr>
                <w:kern w:val="0"/>
                <w:sz w:val="24"/>
              </w:rPr>
              <w:t>10</w:t>
            </w:r>
            <w:r w:rsidRPr="009D153B"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36" w:rsidRPr="001B1F36" w:rsidRDefault="001B1F36" w:rsidP="001B1F36">
            <w:pPr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97.4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B1F36" w:rsidRPr="001B1F36" w:rsidRDefault="001B1F36" w:rsidP="001B1F36">
            <w:pPr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-2.6</w:t>
            </w:r>
          </w:p>
        </w:tc>
      </w:tr>
      <w:tr w:rsidR="001B1F36" w:rsidRPr="009D153B" w:rsidTr="00C15D3B">
        <w:trPr>
          <w:trHeight w:val="397"/>
        </w:trPr>
        <w:tc>
          <w:tcPr>
            <w:tcW w:w="351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9D153B" w:rsidRDefault="001B1F36" w:rsidP="001B1F3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9D153B">
              <w:rPr>
                <w:rFonts w:ascii="宋体" w:hAnsi="宋体" w:cs="Arial" w:hint="eastAsia"/>
                <w:kern w:val="0"/>
                <w:sz w:val="24"/>
              </w:rPr>
              <w:t>六、教育文化和娱乐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9D153B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9D153B">
              <w:rPr>
                <w:rFonts w:hint="eastAsia"/>
                <w:kern w:val="0"/>
                <w:sz w:val="24"/>
              </w:rPr>
              <w:t>102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36" w:rsidRPr="001B1F36" w:rsidRDefault="001B1F36" w:rsidP="001B1F36">
            <w:pPr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102.8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B1F36" w:rsidRPr="001B1F36" w:rsidRDefault="001B1F36" w:rsidP="001B1F36">
            <w:pPr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2.8</w:t>
            </w:r>
          </w:p>
        </w:tc>
      </w:tr>
      <w:tr w:rsidR="001B1F36" w:rsidRPr="009D153B" w:rsidTr="00C15D3B">
        <w:trPr>
          <w:trHeight w:val="397"/>
        </w:trPr>
        <w:tc>
          <w:tcPr>
            <w:tcW w:w="351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9D153B" w:rsidRDefault="001B1F36" w:rsidP="001B1F3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9D153B">
              <w:rPr>
                <w:rFonts w:ascii="宋体" w:hAnsi="宋体" w:cs="Arial" w:hint="eastAsia"/>
                <w:kern w:val="0"/>
                <w:sz w:val="24"/>
              </w:rPr>
              <w:t>七、医疗保健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9D153B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9D153B">
              <w:rPr>
                <w:rFonts w:hint="eastAsia"/>
                <w:kern w:val="0"/>
                <w:sz w:val="24"/>
              </w:rPr>
              <w:t>75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36" w:rsidRPr="001B1F36" w:rsidRDefault="001B1F36" w:rsidP="001B1F36">
            <w:pPr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100.7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B1F36" w:rsidRPr="001B1F36" w:rsidRDefault="001B1F36" w:rsidP="001B1F36">
            <w:pPr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1.7</w:t>
            </w:r>
          </w:p>
        </w:tc>
      </w:tr>
      <w:tr w:rsidR="001B1F36" w:rsidRPr="009D153B" w:rsidTr="00971DDC">
        <w:trPr>
          <w:trHeight w:val="397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F36" w:rsidRPr="009D153B" w:rsidRDefault="001B1F36" w:rsidP="001B1F36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9D153B">
              <w:rPr>
                <w:rFonts w:ascii="宋体" w:hAnsi="宋体" w:cs="Arial" w:hint="eastAsia"/>
                <w:kern w:val="0"/>
                <w:sz w:val="24"/>
              </w:rPr>
              <w:t>八、其他用品和服务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9D153B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9D153B">
              <w:rPr>
                <w:rFonts w:hint="eastAsia"/>
                <w:kern w:val="0"/>
                <w:sz w:val="24"/>
              </w:rPr>
              <w:t>34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36" w:rsidRPr="001B1F36" w:rsidRDefault="001B1F36" w:rsidP="001B1F36">
            <w:pPr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103.3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B1F36" w:rsidRPr="001B1F36" w:rsidRDefault="001B1F36" w:rsidP="001B1F36">
            <w:pPr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3.3</w:t>
            </w:r>
          </w:p>
        </w:tc>
      </w:tr>
    </w:tbl>
    <w:p w:rsidR="00C15D3B" w:rsidRPr="009D153B" w:rsidRDefault="00C15D3B" w:rsidP="00C15D3B">
      <w:pPr>
        <w:spacing w:line="600" w:lineRule="exact"/>
        <w:ind w:firstLineChars="200" w:firstLine="640"/>
        <w:jc w:val="center"/>
        <w:rPr>
          <w:rFonts w:eastAsia="仿宋_GB2312"/>
          <w:sz w:val="32"/>
          <w:szCs w:val="32"/>
        </w:rPr>
      </w:pPr>
    </w:p>
    <w:p w:rsidR="00E96E9B" w:rsidRPr="009D153B" w:rsidRDefault="00E96E9B" w:rsidP="009555AF">
      <w:pPr>
        <w:spacing w:line="640" w:lineRule="exact"/>
        <w:ind w:firstLineChars="200" w:firstLine="640"/>
        <w:rPr>
          <w:rFonts w:ascii="黑体" w:eastAsia="黑体" w:hAnsi="黑体"/>
          <w:spacing w:val="4"/>
          <w:w w:val="97"/>
          <w:sz w:val="32"/>
          <w:szCs w:val="32"/>
        </w:rPr>
      </w:pPr>
      <w:r w:rsidRPr="009D153B">
        <w:rPr>
          <w:rFonts w:eastAsia="仿宋_GB2312" w:hint="eastAsia"/>
          <w:sz w:val="32"/>
          <w:szCs w:val="32"/>
        </w:rPr>
        <w:lastRenderedPageBreak/>
        <w:t>全年居民消费价格比上年上涨</w:t>
      </w:r>
      <w:r w:rsidR="001B1F36">
        <w:rPr>
          <w:rFonts w:eastAsia="仿宋_GB2312" w:hint="eastAsia"/>
          <w:sz w:val="32"/>
          <w:szCs w:val="32"/>
        </w:rPr>
        <w:t>3.0</w:t>
      </w:r>
      <w:r w:rsidRPr="009D153B">
        <w:rPr>
          <w:rFonts w:eastAsia="仿宋_GB2312"/>
          <w:sz w:val="32"/>
          <w:szCs w:val="32"/>
        </w:rPr>
        <w:t>%</w:t>
      </w:r>
      <w:r w:rsidR="007C517D" w:rsidRPr="009D153B">
        <w:rPr>
          <w:rFonts w:eastAsia="仿宋_GB2312" w:hint="eastAsia"/>
          <w:sz w:val="32"/>
          <w:szCs w:val="32"/>
        </w:rPr>
        <w:t>。</w:t>
      </w:r>
      <w:r w:rsidRPr="009D153B">
        <w:rPr>
          <w:rFonts w:eastAsia="仿宋_GB2312" w:hint="eastAsia"/>
          <w:sz w:val="32"/>
          <w:szCs w:val="32"/>
        </w:rPr>
        <w:t>居民消费八大类商品和服务中，除交通</w:t>
      </w:r>
      <w:r w:rsidR="00CE0CCB" w:rsidRPr="009D153B">
        <w:rPr>
          <w:rFonts w:eastAsia="仿宋_GB2312" w:hint="eastAsia"/>
          <w:sz w:val="32"/>
          <w:szCs w:val="32"/>
        </w:rPr>
        <w:t>和</w:t>
      </w:r>
      <w:r w:rsidRPr="009D153B">
        <w:rPr>
          <w:rFonts w:eastAsia="仿宋_GB2312" w:hint="eastAsia"/>
          <w:sz w:val="32"/>
          <w:szCs w:val="32"/>
        </w:rPr>
        <w:t>通信类下降外，其余</w:t>
      </w:r>
      <w:r w:rsidR="009D153B" w:rsidRPr="009D153B">
        <w:rPr>
          <w:rFonts w:eastAsia="仿宋_GB2312" w:hint="eastAsia"/>
          <w:sz w:val="32"/>
          <w:szCs w:val="32"/>
        </w:rPr>
        <w:t>七</w:t>
      </w:r>
      <w:r w:rsidRPr="009D153B">
        <w:rPr>
          <w:rFonts w:eastAsia="仿宋_GB2312" w:hint="eastAsia"/>
          <w:sz w:val="32"/>
          <w:szCs w:val="32"/>
        </w:rPr>
        <w:t>类均呈上升态势。其中</w:t>
      </w:r>
      <w:r w:rsidR="001B1F36" w:rsidRPr="001B1F36">
        <w:rPr>
          <w:rFonts w:eastAsia="仿宋_GB2312" w:hint="eastAsia"/>
          <w:sz w:val="32"/>
          <w:szCs w:val="32"/>
        </w:rPr>
        <w:t>食品烟酒类、其他用品和服务类价格分别上涨</w:t>
      </w:r>
      <w:r w:rsidR="001B1F36" w:rsidRPr="001B1F36">
        <w:rPr>
          <w:rFonts w:eastAsia="仿宋_GB2312" w:hint="eastAsia"/>
          <w:sz w:val="32"/>
          <w:szCs w:val="32"/>
        </w:rPr>
        <w:t>7.3</w:t>
      </w:r>
      <w:r w:rsidR="001B1F36" w:rsidRPr="001B1F36">
        <w:rPr>
          <w:rFonts w:eastAsia="仿宋_GB2312"/>
          <w:sz w:val="32"/>
          <w:szCs w:val="32"/>
        </w:rPr>
        <w:t>%</w:t>
      </w:r>
      <w:r w:rsidR="001B1F36" w:rsidRPr="001B1F36">
        <w:rPr>
          <w:rFonts w:eastAsia="仿宋_GB2312" w:hint="eastAsia"/>
          <w:sz w:val="32"/>
          <w:szCs w:val="32"/>
        </w:rPr>
        <w:t>、</w:t>
      </w:r>
      <w:r w:rsidR="001B1F36" w:rsidRPr="001B1F36">
        <w:rPr>
          <w:rFonts w:eastAsia="仿宋_GB2312" w:hint="eastAsia"/>
          <w:sz w:val="32"/>
          <w:szCs w:val="32"/>
        </w:rPr>
        <w:t>3.3%</w:t>
      </w:r>
      <w:r w:rsidRPr="009D153B">
        <w:rPr>
          <w:rFonts w:eastAsia="仿宋_GB2312" w:hint="eastAsia"/>
          <w:sz w:val="32"/>
          <w:szCs w:val="32"/>
        </w:rPr>
        <w:t>，成为推动</w:t>
      </w:r>
      <w:r w:rsidRPr="009D153B">
        <w:rPr>
          <w:rFonts w:eastAsia="仿宋_GB2312"/>
          <w:sz w:val="32"/>
          <w:szCs w:val="32"/>
        </w:rPr>
        <w:t>CPI</w:t>
      </w:r>
      <w:r w:rsidRPr="009D153B">
        <w:rPr>
          <w:rFonts w:eastAsia="仿宋_GB2312" w:hint="eastAsia"/>
          <w:sz w:val="32"/>
          <w:szCs w:val="32"/>
        </w:rPr>
        <w:t>上涨的主要因素。</w:t>
      </w:r>
    </w:p>
    <w:p w:rsidR="007F2B26" w:rsidRPr="001A238F" w:rsidRDefault="007F2B26" w:rsidP="00B856AC">
      <w:pPr>
        <w:spacing w:beforeLines="100" w:afterLines="100" w:line="600" w:lineRule="exact"/>
        <w:jc w:val="center"/>
        <w:rPr>
          <w:rFonts w:ascii="黑体" w:eastAsia="黑体" w:hAnsi="黑体"/>
          <w:spacing w:val="4"/>
          <w:w w:val="97"/>
          <w:sz w:val="32"/>
          <w:szCs w:val="32"/>
        </w:rPr>
      </w:pPr>
      <w:r w:rsidRPr="001A238F">
        <w:rPr>
          <w:rFonts w:ascii="黑体" w:eastAsia="黑体" w:hAnsi="黑体" w:hint="eastAsia"/>
          <w:spacing w:val="4"/>
          <w:w w:val="97"/>
          <w:sz w:val="32"/>
          <w:szCs w:val="32"/>
        </w:rPr>
        <w:t>二、农林牧渔业</w:t>
      </w:r>
    </w:p>
    <w:p w:rsidR="001B1F36" w:rsidRPr="001B1F36" w:rsidRDefault="001B1F36" w:rsidP="001B1F36">
      <w:pPr>
        <w:widowControl/>
        <w:spacing w:line="640" w:lineRule="exact"/>
        <w:ind w:firstLineChars="200" w:firstLine="640"/>
        <w:textAlignment w:val="baseline"/>
        <w:rPr>
          <w:rFonts w:eastAsia="仿宋_GB2312"/>
          <w:kern w:val="0"/>
          <w:sz w:val="32"/>
          <w:szCs w:val="32"/>
        </w:rPr>
      </w:pPr>
      <w:r w:rsidRPr="001B1F36">
        <w:rPr>
          <w:rFonts w:eastAsia="仿宋_GB2312" w:hint="eastAsia"/>
          <w:kern w:val="0"/>
          <w:sz w:val="32"/>
          <w:szCs w:val="32"/>
        </w:rPr>
        <w:t>全年</w:t>
      </w:r>
      <w:r w:rsidRPr="001B1F36">
        <w:rPr>
          <w:rFonts w:eastAsia="仿宋_GB2312"/>
          <w:kern w:val="0"/>
          <w:sz w:val="32"/>
          <w:szCs w:val="32"/>
        </w:rPr>
        <w:t>农作物总播种面积</w:t>
      </w:r>
      <w:r w:rsidRPr="001B1F36">
        <w:rPr>
          <w:rFonts w:eastAsia="仿宋_GB2312" w:hint="eastAsia"/>
          <w:kern w:val="0"/>
          <w:sz w:val="32"/>
          <w:szCs w:val="32"/>
        </w:rPr>
        <w:t>250.4</w:t>
      </w:r>
      <w:r w:rsidRPr="001B1F36">
        <w:rPr>
          <w:rFonts w:eastAsia="仿宋_GB2312"/>
          <w:kern w:val="0"/>
          <w:sz w:val="32"/>
          <w:szCs w:val="32"/>
        </w:rPr>
        <w:t>万亩，同比减少</w:t>
      </w:r>
      <w:r w:rsidRPr="001B1F36">
        <w:rPr>
          <w:rFonts w:eastAsia="仿宋_GB2312" w:hint="eastAsia"/>
          <w:kern w:val="0"/>
          <w:sz w:val="32"/>
          <w:szCs w:val="32"/>
        </w:rPr>
        <w:t>0.2</w:t>
      </w:r>
      <w:r w:rsidRPr="001B1F36">
        <w:rPr>
          <w:rFonts w:eastAsia="仿宋_GB2312"/>
          <w:kern w:val="0"/>
          <w:sz w:val="32"/>
          <w:szCs w:val="32"/>
        </w:rPr>
        <w:t>%</w:t>
      </w:r>
      <w:r w:rsidRPr="001B1F36">
        <w:rPr>
          <w:rFonts w:eastAsia="仿宋_GB2312"/>
          <w:kern w:val="0"/>
          <w:sz w:val="32"/>
          <w:szCs w:val="32"/>
        </w:rPr>
        <w:t>。其中粮食作物播种面积</w:t>
      </w:r>
      <w:r w:rsidRPr="001B1F36">
        <w:rPr>
          <w:rFonts w:eastAsia="仿宋_GB2312"/>
          <w:kern w:val="0"/>
          <w:sz w:val="32"/>
          <w:szCs w:val="32"/>
        </w:rPr>
        <w:t>2</w:t>
      </w:r>
      <w:r w:rsidRPr="001B1F36">
        <w:rPr>
          <w:rFonts w:eastAsia="仿宋_GB2312" w:hint="eastAsia"/>
          <w:kern w:val="0"/>
          <w:sz w:val="32"/>
          <w:szCs w:val="32"/>
        </w:rPr>
        <w:t>12.0</w:t>
      </w:r>
      <w:r w:rsidRPr="001B1F36">
        <w:rPr>
          <w:rFonts w:eastAsia="仿宋_GB2312"/>
          <w:kern w:val="0"/>
          <w:sz w:val="32"/>
          <w:szCs w:val="32"/>
        </w:rPr>
        <w:t>万亩，</w:t>
      </w:r>
      <w:r w:rsidRPr="001B1F36">
        <w:rPr>
          <w:rFonts w:eastAsia="仿宋_GB2312" w:hint="eastAsia"/>
          <w:kern w:val="0"/>
          <w:sz w:val="32"/>
          <w:szCs w:val="32"/>
        </w:rPr>
        <w:t>减少</w:t>
      </w:r>
      <w:r w:rsidRPr="001B1F36">
        <w:rPr>
          <w:rFonts w:eastAsia="仿宋_GB2312" w:hint="eastAsia"/>
          <w:kern w:val="0"/>
          <w:sz w:val="32"/>
          <w:szCs w:val="32"/>
        </w:rPr>
        <w:t>0.4</w:t>
      </w:r>
      <w:r w:rsidRPr="001B1F36">
        <w:rPr>
          <w:rFonts w:eastAsia="仿宋_GB2312"/>
          <w:kern w:val="0"/>
          <w:sz w:val="32"/>
          <w:szCs w:val="32"/>
        </w:rPr>
        <w:t>%</w:t>
      </w:r>
      <w:r w:rsidRPr="001B1F36">
        <w:rPr>
          <w:rFonts w:eastAsia="仿宋_GB2312"/>
          <w:kern w:val="0"/>
          <w:sz w:val="32"/>
          <w:szCs w:val="32"/>
        </w:rPr>
        <w:t>；油料作物播种面积</w:t>
      </w:r>
      <w:r w:rsidRPr="001B1F36">
        <w:rPr>
          <w:rFonts w:eastAsia="仿宋_GB2312" w:hint="eastAsia"/>
          <w:kern w:val="0"/>
          <w:sz w:val="32"/>
          <w:szCs w:val="32"/>
        </w:rPr>
        <w:t>11.8</w:t>
      </w:r>
      <w:r w:rsidRPr="001B1F36">
        <w:rPr>
          <w:rFonts w:eastAsia="仿宋_GB2312"/>
          <w:kern w:val="0"/>
          <w:sz w:val="32"/>
          <w:szCs w:val="32"/>
        </w:rPr>
        <w:t>万亩，</w:t>
      </w:r>
      <w:r w:rsidRPr="001B1F36">
        <w:rPr>
          <w:rFonts w:eastAsia="仿宋_GB2312" w:hint="eastAsia"/>
          <w:kern w:val="0"/>
          <w:sz w:val="32"/>
          <w:szCs w:val="32"/>
        </w:rPr>
        <w:t>减少</w:t>
      </w:r>
      <w:r w:rsidRPr="001B1F36">
        <w:rPr>
          <w:rFonts w:eastAsia="仿宋_GB2312" w:hint="eastAsia"/>
          <w:kern w:val="0"/>
          <w:sz w:val="32"/>
          <w:szCs w:val="32"/>
        </w:rPr>
        <w:t>0.2</w:t>
      </w:r>
      <w:r w:rsidRPr="001B1F36">
        <w:rPr>
          <w:rFonts w:eastAsia="仿宋_GB2312"/>
          <w:kern w:val="0"/>
          <w:sz w:val="32"/>
          <w:szCs w:val="32"/>
        </w:rPr>
        <w:t>%</w:t>
      </w:r>
      <w:r w:rsidRPr="001B1F36">
        <w:rPr>
          <w:rFonts w:eastAsia="仿宋_GB2312"/>
          <w:kern w:val="0"/>
          <w:sz w:val="32"/>
          <w:szCs w:val="32"/>
        </w:rPr>
        <w:t>。粮食作物中，小麦播种面积</w:t>
      </w:r>
      <w:r w:rsidRPr="001B1F36">
        <w:rPr>
          <w:rFonts w:eastAsia="仿宋_GB2312"/>
          <w:kern w:val="0"/>
          <w:sz w:val="32"/>
          <w:szCs w:val="32"/>
        </w:rPr>
        <w:t>10</w:t>
      </w:r>
      <w:r w:rsidRPr="001B1F36">
        <w:rPr>
          <w:rFonts w:eastAsia="仿宋_GB2312" w:hint="eastAsia"/>
          <w:kern w:val="0"/>
          <w:sz w:val="32"/>
          <w:szCs w:val="32"/>
        </w:rPr>
        <w:t>8.2</w:t>
      </w:r>
      <w:r w:rsidRPr="001B1F36">
        <w:rPr>
          <w:rFonts w:eastAsia="仿宋_GB2312"/>
          <w:kern w:val="0"/>
          <w:sz w:val="32"/>
          <w:szCs w:val="32"/>
        </w:rPr>
        <w:t>万亩，</w:t>
      </w:r>
      <w:r w:rsidRPr="001B1F36">
        <w:rPr>
          <w:rFonts w:eastAsia="仿宋_GB2312" w:hint="eastAsia"/>
          <w:kern w:val="0"/>
          <w:sz w:val="32"/>
          <w:szCs w:val="32"/>
        </w:rPr>
        <w:t>增长</w:t>
      </w:r>
      <w:r w:rsidRPr="001B1F36">
        <w:rPr>
          <w:rFonts w:eastAsia="仿宋_GB2312" w:hint="eastAsia"/>
          <w:kern w:val="0"/>
          <w:sz w:val="32"/>
          <w:szCs w:val="32"/>
        </w:rPr>
        <w:t>0.4%</w:t>
      </w:r>
      <w:r w:rsidRPr="001B1F36">
        <w:rPr>
          <w:rFonts w:eastAsia="仿宋_GB2312"/>
          <w:kern w:val="0"/>
          <w:sz w:val="32"/>
          <w:szCs w:val="32"/>
        </w:rPr>
        <w:t>；玉米播种面积</w:t>
      </w:r>
      <w:r w:rsidRPr="001B1F36">
        <w:rPr>
          <w:rFonts w:eastAsia="仿宋_GB2312"/>
          <w:kern w:val="0"/>
          <w:sz w:val="32"/>
          <w:szCs w:val="32"/>
        </w:rPr>
        <w:t>10</w:t>
      </w:r>
      <w:r w:rsidRPr="001B1F36">
        <w:rPr>
          <w:rFonts w:eastAsia="仿宋_GB2312" w:hint="eastAsia"/>
          <w:kern w:val="0"/>
          <w:sz w:val="32"/>
          <w:szCs w:val="32"/>
        </w:rPr>
        <w:t>3.2</w:t>
      </w:r>
      <w:r w:rsidRPr="001B1F36">
        <w:rPr>
          <w:rFonts w:eastAsia="仿宋_GB2312"/>
          <w:kern w:val="0"/>
          <w:sz w:val="32"/>
          <w:szCs w:val="32"/>
        </w:rPr>
        <w:t>万亩，</w:t>
      </w:r>
      <w:r w:rsidRPr="001B1F36">
        <w:rPr>
          <w:rFonts w:eastAsia="仿宋_GB2312" w:hint="eastAsia"/>
          <w:kern w:val="0"/>
          <w:sz w:val="32"/>
          <w:szCs w:val="32"/>
        </w:rPr>
        <w:t>减少</w:t>
      </w:r>
      <w:r w:rsidRPr="001B1F36">
        <w:rPr>
          <w:rFonts w:eastAsia="仿宋_GB2312" w:hint="eastAsia"/>
          <w:kern w:val="0"/>
          <w:sz w:val="32"/>
          <w:szCs w:val="32"/>
        </w:rPr>
        <w:t>1.2</w:t>
      </w:r>
      <w:r w:rsidRPr="001B1F36">
        <w:rPr>
          <w:rFonts w:eastAsia="仿宋_GB2312"/>
          <w:kern w:val="0"/>
          <w:sz w:val="32"/>
          <w:szCs w:val="32"/>
        </w:rPr>
        <w:t>%</w:t>
      </w:r>
      <w:r w:rsidRPr="001B1F36">
        <w:rPr>
          <w:rFonts w:eastAsia="仿宋_GB2312"/>
          <w:kern w:val="0"/>
          <w:sz w:val="32"/>
          <w:szCs w:val="32"/>
        </w:rPr>
        <w:t>。油料作物中，花生播种面积</w:t>
      </w:r>
      <w:r w:rsidRPr="001B1F36">
        <w:rPr>
          <w:rFonts w:eastAsia="仿宋_GB2312" w:hint="eastAsia"/>
          <w:kern w:val="0"/>
          <w:sz w:val="32"/>
          <w:szCs w:val="32"/>
        </w:rPr>
        <w:t>9.6</w:t>
      </w:r>
      <w:r w:rsidRPr="001B1F36">
        <w:rPr>
          <w:rFonts w:eastAsia="仿宋_GB2312"/>
          <w:kern w:val="0"/>
          <w:sz w:val="32"/>
          <w:szCs w:val="32"/>
        </w:rPr>
        <w:t>万亩，减少</w:t>
      </w:r>
      <w:r w:rsidRPr="001B1F36">
        <w:rPr>
          <w:rFonts w:eastAsia="仿宋_GB2312" w:hint="eastAsia"/>
          <w:kern w:val="0"/>
          <w:sz w:val="32"/>
          <w:szCs w:val="32"/>
        </w:rPr>
        <w:t>1.3</w:t>
      </w:r>
      <w:r w:rsidRPr="001B1F36">
        <w:rPr>
          <w:rFonts w:eastAsia="仿宋_GB2312"/>
          <w:kern w:val="0"/>
          <w:sz w:val="32"/>
          <w:szCs w:val="32"/>
        </w:rPr>
        <w:t>%</w:t>
      </w:r>
      <w:r w:rsidRPr="001B1F36">
        <w:rPr>
          <w:rFonts w:eastAsia="仿宋_GB2312"/>
          <w:kern w:val="0"/>
          <w:sz w:val="32"/>
          <w:szCs w:val="32"/>
        </w:rPr>
        <w:t>；油菜籽播种面积</w:t>
      </w:r>
      <w:r w:rsidRPr="001B1F36">
        <w:rPr>
          <w:rFonts w:eastAsia="仿宋_GB2312" w:hint="eastAsia"/>
          <w:kern w:val="0"/>
          <w:sz w:val="32"/>
          <w:szCs w:val="32"/>
        </w:rPr>
        <w:t>2.2</w:t>
      </w:r>
      <w:r w:rsidRPr="001B1F36">
        <w:rPr>
          <w:rFonts w:eastAsia="仿宋_GB2312"/>
          <w:kern w:val="0"/>
          <w:sz w:val="32"/>
          <w:szCs w:val="32"/>
        </w:rPr>
        <w:t>万亩，</w:t>
      </w:r>
      <w:r w:rsidRPr="001B1F36">
        <w:rPr>
          <w:rFonts w:eastAsia="仿宋_GB2312" w:hint="eastAsia"/>
          <w:kern w:val="0"/>
          <w:sz w:val="32"/>
          <w:szCs w:val="32"/>
        </w:rPr>
        <w:t>增长</w:t>
      </w:r>
      <w:r w:rsidRPr="001B1F36">
        <w:rPr>
          <w:rFonts w:eastAsia="仿宋_GB2312" w:hint="eastAsia"/>
          <w:kern w:val="0"/>
          <w:sz w:val="32"/>
          <w:szCs w:val="32"/>
        </w:rPr>
        <w:t>5.0</w:t>
      </w:r>
      <w:r w:rsidRPr="001B1F36">
        <w:rPr>
          <w:rFonts w:eastAsia="仿宋_GB2312"/>
          <w:kern w:val="0"/>
          <w:sz w:val="32"/>
          <w:szCs w:val="32"/>
        </w:rPr>
        <w:t>%</w:t>
      </w:r>
      <w:r w:rsidRPr="001B1F36">
        <w:rPr>
          <w:rFonts w:eastAsia="仿宋_GB2312"/>
          <w:kern w:val="0"/>
          <w:sz w:val="32"/>
          <w:szCs w:val="32"/>
        </w:rPr>
        <w:t>。全年蔬菜及食用菌播种面积</w:t>
      </w:r>
      <w:r w:rsidRPr="001B1F36">
        <w:rPr>
          <w:rFonts w:eastAsia="仿宋_GB2312"/>
          <w:kern w:val="0"/>
          <w:sz w:val="32"/>
          <w:szCs w:val="32"/>
        </w:rPr>
        <w:t>2</w:t>
      </w:r>
      <w:r w:rsidRPr="001B1F36">
        <w:rPr>
          <w:rFonts w:eastAsia="仿宋_GB2312" w:hint="eastAsia"/>
          <w:kern w:val="0"/>
          <w:sz w:val="32"/>
          <w:szCs w:val="32"/>
        </w:rPr>
        <w:t>3.3</w:t>
      </w:r>
      <w:r w:rsidRPr="001B1F36">
        <w:rPr>
          <w:rFonts w:eastAsia="仿宋_GB2312"/>
          <w:kern w:val="0"/>
          <w:sz w:val="32"/>
          <w:szCs w:val="32"/>
        </w:rPr>
        <w:t>万亩，增长</w:t>
      </w:r>
      <w:r w:rsidRPr="001B1F36">
        <w:rPr>
          <w:rFonts w:eastAsia="仿宋_GB2312" w:hint="eastAsia"/>
          <w:kern w:val="0"/>
          <w:sz w:val="32"/>
          <w:szCs w:val="32"/>
        </w:rPr>
        <w:t>1.7</w:t>
      </w:r>
      <w:r w:rsidRPr="001B1F36">
        <w:rPr>
          <w:rFonts w:eastAsia="仿宋_GB2312"/>
          <w:kern w:val="0"/>
          <w:sz w:val="32"/>
          <w:szCs w:val="32"/>
        </w:rPr>
        <w:t>%</w:t>
      </w:r>
      <w:r w:rsidRPr="001B1F36">
        <w:rPr>
          <w:rFonts w:eastAsia="仿宋_GB2312"/>
          <w:kern w:val="0"/>
          <w:sz w:val="32"/>
          <w:szCs w:val="32"/>
        </w:rPr>
        <w:t>。</w:t>
      </w:r>
    </w:p>
    <w:p w:rsidR="001B1F36" w:rsidRPr="001B1F36" w:rsidRDefault="001B1F36" w:rsidP="001B1F36">
      <w:pPr>
        <w:widowControl/>
        <w:spacing w:line="640" w:lineRule="exact"/>
        <w:ind w:firstLineChars="200" w:firstLine="640"/>
        <w:textAlignment w:val="baseline"/>
        <w:rPr>
          <w:rFonts w:eastAsia="仿宋_GB2312"/>
          <w:kern w:val="0"/>
          <w:sz w:val="32"/>
          <w:szCs w:val="32"/>
        </w:rPr>
      </w:pPr>
      <w:r w:rsidRPr="001B1F36">
        <w:rPr>
          <w:rFonts w:eastAsia="仿宋_GB2312" w:hint="eastAsia"/>
          <w:kern w:val="0"/>
          <w:sz w:val="32"/>
          <w:szCs w:val="32"/>
        </w:rPr>
        <w:t>全年</w:t>
      </w:r>
      <w:r w:rsidRPr="001B1F36">
        <w:rPr>
          <w:rFonts w:eastAsia="仿宋_GB2312"/>
          <w:kern w:val="0"/>
          <w:sz w:val="32"/>
          <w:szCs w:val="32"/>
        </w:rPr>
        <w:t>粮食作物</w:t>
      </w:r>
      <w:r w:rsidRPr="001B1F36">
        <w:rPr>
          <w:rFonts w:eastAsia="仿宋_GB2312" w:hint="eastAsia"/>
          <w:kern w:val="0"/>
          <w:sz w:val="32"/>
          <w:szCs w:val="32"/>
        </w:rPr>
        <w:t>总</w:t>
      </w:r>
      <w:r w:rsidRPr="001B1F36">
        <w:rPr>
          <w:rFonts w:eastAsia="仿宋_GB2312"/>
          <w:kern w:val="0"/>
          <w:sz w:val="32"/>
          <w:szCs w:val="32"/>
        </w:rPr>
        <w:t>产量</w:t>
      </w:r>
      <w:r w:rsidRPr="001B1F36">
        <w:rPr>
          <w:rFonts w:eastAsia="仿宋_GB2312" w:hint="eastAsia"/>
          <w:kern w:val="0"/>
          <w:sz w:val="32"/>
          <w:szCs w:val="32"/>
        </w:rPr>
        <w:t>97.3</w:t>
      </w:r>
      <w:r w:rsidRPr="001B1F36">
        <w:rPr>
          <w:rFonts w:eastAsia="仿宋_GB2312"/>
          <w:kern w:val="0"/>
          <w:sz w:val="32"/>
          <w:szCs w:val="32"/>
        </w:rPr>
        <w:t>万吨，同比增长</w:t>
      </w:r>
      <w:r w:rsidRPr="001B1F36">
        <w:rPr>
          <w:rFonts w:eastAsia="仿宋_GB2312" w:hint="eastAsia"/>
          <w:kern w:val="0"/>
          <w:sz w:val="32"/>
          <w:szCs w:val="32"/>
        </w:rPr>
        <w:t>0.7</w:t>
      </w:r>
      <w:r w:rsidRPr="001B1F36">
        <w:rPr>
          <w:rFonts w:eastAsia="仿宋_GB2312"/>
          <w:kern w:val="0"/>
          <w:sz w:val="32"/>
          <w:szCs w:val="32"/>
        </w:rPr>
        <w:t>%</w:t>
      </w:r>
      <w:r w:rsidRPr="001B1F36">
        <w:rPr>
          <w:rFonts w:eastAsia="仿宋_GB2312"/>
          <w:kern w:val="0"/>
          <w:sz w:val="32"/>
          <w:szCs w:val="32"/>
        </w:rPr>
        <w:t>。其中，小麦产量</w:t>
      </w:r>
      <w:r w:rsidRPr="001B1F36">
        <w:rPr>
          <w:rFonts w:eastAsia="仿宋_GB2312"/>
          <w:kern w:val="0"/>
          <w:sz w:val="32"/>
          <w:szCs w:val="32"/>
        </w:rPr>
        <w:t>5</w:t>
      </w:r>
      <w:r w:rsidRPr="001B1F36">
        <w:rPr>
          <w:rFonts w:eastAsia="仿宋_GB2312" w:hint="eastAsia"/>
          <w:kern w:val="0"/>
          <w:sz w:val="32"/>
          <w:szCs w:val="32"/>
        </w:rPr>
        <w:t>4.1</w:t>
      </w:r>
      <w:r w:rsidRPr="001B1F36">
        <w:rPr>
          <w:rFonts w:eastAsia="仿宋_GB2312"/>
          <w:kern w:val="0"/>
          <w:sz w:val="32"/>
          <w:szCs w:val="32"/>
        </w:rPr>
        <w:t>万吨，增产</w:t>
      </w:r>
      <w:r w:rsidRPr="001B1F36">
        <w:rPr>
          <w:rFonts w:eastAsia="仿宋_GB2312" w:hint="eastAsia"/>
          <w:kern w:val="0"/>
          <w:sz w:val="32"/>
          <w:szCs w:val="32"/>
        </w:rPr>
        <w:t>2.3</w:t>
      </w:r>
      <w:r w:rsidRPr="001B1F36">
        <w:rPr>
          <w:rFonts w:eastAsia="仿宋_GB2312"/>
          <w:kern w:val="0"/>
          <w:sz w:val="32"/>
          <w:szCs w:val="32"/>
        </w:rPr>
        <w:t>%</w:t>
      </w:r>
      <w:r w:rsidRPr="001B1F36">
        <w:rPr>
          <w:rFonts w:eastAsia="仿宋_GB2312"/>
          <w:kern w:val="0"/>
          <w:sz w:val="32"/>
          <w:szCs w:val="32"/>
        </w:rPr>
        <w:t>；玉米产量</w:t>
      </w:r>
      <w:r w:rsidRPr="001B1F36">
        <w:rPr>
          <w:rFonts w:eastAsia="仿宋_GB2312"/>
          <w:kern w:val="0"/>
          <w:sz w:val="32"/>
          <w:szCs w:val="32"/>
        </w:rPr>
        <w:t>4</w:t>
      </w:r>
      <w:r w:rsidRPr="001B1F36">
        <w:rPr>
          <w:rFonts w:eastAsia="仿宋_GB2312" w:hint="eastAsia"/>
          <w:kern w:val="0"/>
          <w:sz w:val="32"/>
          <w:szCs w:val="32"/>
        </w:rPr>
        <w:t>3.0</w:t>
      </w:r>
      <w:r w:rsidRPr="001B1F36">
        <w:rPr>
          <w:rFonts w:eastAsia="仿宋_GB2312"/>
          <w:kern w:val="0"/>
          <w:sz w:val="32"/>
          <w:szCs w:val="32"/>
        </w:rPr>
        <w:t>万吨，</w:t>
      </w:r>
      <w:r w:rsidRPr="001B1F36">
        <w:rPr>
          <w:rFonts w:eastAsia="仿宋_GB2312" w:hint="eastAsia"/>
          <w:kern w:val="0"/>
          <w:sz w:val="32"/>
          <w:szCs w:val="32"/>
        </w:rPr>
        <w:t>减</w:t>
      </w:r>
      <w:r w:rsidRPr="001B1F36">
        <w:rPr>
          <w:rFonts w:eastAsia="仿宋_GB2312"/>
          <w:kern w:val="0"/>
          <w:sz w:val="32"/>
          <w:szCs w:val="32"/>
        </w:rPr>
        <w:t>产</w:t>
      </w:r>
      <w:r w:rsidRPr="001B1F36">
        <w:rPr>
          <w:rFonts w:eastAsia="仿宋_GB2312" w:hint="eastAsia"/>
          <w:kern w:val="0"/>
          <w:sz w:val="32"/>
          <w:szCs w:val="32"/>
        </w:rPr>
        <w:t>1.3</w:t>
      </w:r>
      <w:r w:rsidRPr="001B1F36">
        <w:rPr>
          <w:rFonts w:eastAsia="仿宋_GB2312"/>
          <w:kern w:val="0"/>
          <w:sz w:val="32"/>
          <w:szCs w:val="32"/>
        </w:rPr>
        <w:t>%</w:t>
      </w:r>
      <w:r w:rsidRPr="001B1F36">
        <w:rPr>
          <w:rFonts w:eastAsia="仿宋_GB2312"/>
          <w:kern w:val="0"/>
          <w:sz w:val="32"/>
          <w:szCs w:val="32"/>
        </w:rPr>
        <w:t>。全年油料作物产量</w:t>
      </w:r>
      <w:r w:rsidRPr="001B1F36">
        <w:rPr>
          <w:rFonts w:eastAsia="仿宋_GB2312" w:hint="eastAsia"/>
          <w:kern w:val="0"/>
          <w:sz w:val="32"/>
          <w:szCs w:val="32"/>
        </w:rPr>
        <w:t>3.8</w:t>
      </w:r>
      <w:r w:rsidRPr="001B1F36">
        <w:rPr>
          <w:rFonts w:eastAsia="仿宋_GB2312"/>
          <w:kern w:val="0"/>
          <w:sz w:val="32"/>
          <w:szCs w:val="32"/>
        </w:rPr>
        <w:t>万吨，</w:t>
      </w:r>
      <w:r w:rsidRPr="001B1F36">
        <w:rPr>
          <w:rFonts w:eastAsia="仿宋_GB2312" w:hint="eastAsia"/>
          <w:kern w:val="0"/>
          <w:sz w:val="32"/>
          <w:szCs w:val="32"/>
        </w:rPr>
        <w:t>减</w:t>
      </w:r>
      <w:r w:rsidRPr="001B1F36">
        <w:rPr>
          <w:rFonts w:eastAsia="仿宋_GB2312"/>
          <w:kern w:val="0"/>
          <w:sz w:val="32"/>
          <w:szCs w:val="32"/>
        </w:rPr>
        <w:t>产</w:t>
      </w:r>
      <w:r w:rsidRPr="001B1F36">
        <w:rPr>
          <w:rFonts w:eastAsia="仿宋_GB2312" w:hint="eastAsia"/>
          <w:kern w:val="0"/>
          <w:sz w:val="32"/>
          <w:szCs w:val="32"/>
        </w:rPr>
        <w:t>1.2</w:t>
      </w:r>
      <w:r w:rsidRPr="001B1F36">
        <w:rPr>
          <w:rFonts w:eastAsia="仿宋_GB2312"/>
          <w:kern w:val="0"/>
          <w:sz w:val="32"/>
          <w:szCs w:val="32"/>
        </w:rPr>
        <w:t>%</w:t>
      </w:r>
      <w:r w:rsidRPr="001B1F36">
        <w:rPr>
          <w:rFonts w:eastAsia="仿宋_GB2312"/>
          <w:kern w:val="0"/>
          <w:sz w:val="32"/>
          <w:szCs w:val="32"/>
        </w:rPr>
        <w:t>。其中，花生产量</w:t>
      </w:r>
      <w:r w:rsidRPr="001B1F36">
        <w:rPr>
          <w:rFonts w:eastAsia="仿宋_GB2312" w:hint="eastAsia"/>
          <w:kern w:val="0"/>
          <w:sz w:val="32"/>
          <w:szCs w:val="32"/>
        </w:rPr>
        <w:t>3.4</w:t>
      </w:r>
      <w:r w:rsidRPr="001B1F36">
        <w:rPr>
          <w:rFonts w:eastAsia="仿宋_GB2312"/>
          <w:kern w:val="0"/>
          <w:sz w:val="32"/>
          <w:szCs w:val="32"/>
        </w:rPr>
        <w:t>万吨，减产</w:t>
      </w:r>
      <w:r w:rsidRPr="001B1F36">
        <w:rPr>
          <w:rFonts w:eastAsia="仿宋_GB2312" w:hint="eastAsia"/>
          <w:kern w:val="0"/>
          <w:sz w:val="32"/>
          <w:szCs w:val="32"/>
        </w:rPr>
        <w:t>2.1</w:t>
      </w:r>
      <w:r w:rsidRPr="001B1F36">
        <w:rPr>
          <w:rFonts w:eastAsia="仿宋_GB2312"/>
          <w:kern w:val="0"/>
          <w:sz w:val="32"/>
          <w:szCs w:val="32"/>
        </w:rPr>
        <w:t>%</w:t>
      </w:r>
      <w:r w:rsidRPr="001B1F36">
        <w:rPr>
          <w:rFonts w:eastAsia="仿宋_GB2312"/>
          <w:kern w:val="0"/>
          <w:sz w:val="32"/>
          <w:szCs w:val="32"/>
        </w:rPr>
        <w:t>；油菜籽产量</w:t>
      </w:r>
      <w:r w:rsidRPr="001B1F36">
        <w:rPr>
          <w:rFonts w:eastAsia="仿宋_GB2312" w:hint="eastAsia"/>
          <w:kern w:val="0"/>
          <w:sz w:val="32"/>
          <w:szCs w:val="32"/>
        </w:rPr>
        <w:t>0.4</w:t>
      </w:r>
      <w:r w:rsidRPr="001B1F36">
        <w:rPr>
          <w:rFonts w:eastAsia="仿宋_GB2312"/>
          <w:kern w:val="0"/>
          <w:sz w:val="32"/>
          <w:szCs w:val="32"/>
        </w:rPr>
        <w:t>万吨，</w:t>
      </w:r>
      <w:r w:rsidRPr="001B1F36">
        <w:rPr>
          <w:rFonts w:eastAsia="仿宋_GB2312" w:hint="eastAsia"/>
          <w:kern w:val="0"/>
          <w:sz w:val="32"/>
          <w:szCs w:val="32"/>
        </w:rPr>
        <w:t>增</w:t>
      </w:r>
      <w:r w:rsidRPr="001B1F36">
        <w:rPr>
          <w:rFonts w:eastAsia="仿宋_GB2312"/>
          <w:kern w:val="0"/>
          <w:sz w:val="32"/>
          <w:szCs w:val="32"/>
        </w:rPr>
        <w:t>产</w:t>
      </w:r>
      <w:r w:rsidRPr="001B1F36">
        <w:rPr>
          <w:rFonts w:eastAsia="仿宋_GB2312" w:hint="eastAsia"/>
          <w:kern w:val="0"/>
          <w:sz w:val="32"/>
          <w:szCs w:val="32"/>
        </w:rPr>
        <w:t>7.0</w:t>
      </w:r>
      <w:r w:rsidRPr="001B1F36">
        <w:rPr>
          <w:rFonts w:eastAsia="仿宋_GB2312"/>
          <w:kern w:val="0"/>
          <w:sz w:val="32"/>
          <w:szCs w:val="32"/>
        </w:rPr>
        <w:t>%</w:t>
      </w:r>
      <w:r w:rsidRPr="001B1F36">
        <w:rPr>
          <w:rFonts w:eastAsia="仿宋_GB2312"/>
          <w:kern w:val="0"/>
          <w:sz w:val="32"/>
          <w:szCs w:val="32"/>
        </w:rPr>
        <w:t>。全年蔬菜及食用菌产量</w:t>
      </w:r>
      <w:r w:rsidRPr="001B1F36">
        <w:rPr>
          <w:rFonts w:eastAsia="仿宋_GB2312" w:hint="eastAsia"/>
          <w:kern w:val="0"/>
          <w:sz w:val="32"/>
          <w:szCs w:val="32"/>
        </w:rPr>
        <w:t>90.1</w:t>
      </w:r>
      <w:r w:rsidRPr="001B1F36">
        <w:rPr>
          <w:rFonts w:eastAsia="仿宋_GB2312"/>
          <w:kern w:val="0"/>
          <w:sz w:val="32"/>
          <w:szCs w:val="32"/>
        </w:rPr>
        <w:t>万吨，增产</w:t>
      </w:r>
      <w:r w:rsidRPr="001B1F36">
        <w:rPr>
          <w:rFonts w:eastAsia="仿宋_GB2312" w:hint="eastAsia"/>
          <w:kern w:val="0"/>
          <w:sz w:val="32"/>
          <w:szCs w:val="32"/>
        </w:rPr>
        <w:t>2.8</w:t>
      </w:r>
      <w:r w:rsidRPr="001B1F36">
        <w:rPr>
          <w:rFonts w:eastAsia="仿宋_GB2312"/>
          <w:kern w:val="0"/>
          <w:sz w:val="32"/>
          <w:szCs w:val="32"/>
        </w:rPr>
        <w:t>%</w:t>
      </w:r>
      <w:r w:rsidRPr="001B1F36">
        <w:rPr>
          <w:rFonts w:eastAsia="仿宋_GB2312"/>
          <w:kern w:val="0"/>
          <w:sz w:val="32"/>
          <w:szCs w:val="32"/>
        </w:rPr>
        <w:t>。</w:t>
      </w:r>
    </w:p>
    <w:p w:rsidR="0087574D" w:rsidRPr="000B2303" w:rsidRDefault="0087574D" w:rsidP="00B8407E">
      <w:pPr>
        <w:widowControl/>
        <w:spacing w:line="640" w:lineRule="exact"/>
        <w:textAlignment w:val="baseline"/>
        <w:rPr>
          <w:rFonts w:eastAsia="仿宋_GB2312"/>
          <w:color w:val="FF0000"/>
          <w:kern w:val="0"/>
          <w:sz w:val="32"/>
          <w:szCs w:val="32"/>
        </w:rPr>
      </w:pPr>
    </w:p>
    <w:p w:rsidR="00B8407E" w:rsidRPr="000B2303" w:rsidRDefault="00B8407E" w:rsidP="00B8407E">
      <w:pPr>
        <w:widowControl/>
        <w:spacing w:line="640" w:lineRule="exact"/>
        <w:textAlignment w:val="baseline"/>
        <w:rPr>
          <w:rFonts w:eastAsia="仿宋_GB2312"/>
          <w:color w:val="FF0000"/>
          <w:kern w:val="0"/>
          <w:sz w:val="32"/>
          <w:szCs w:val="32"/>
        </w:rPr>
      </w:pPr>
    </w:p>
    <w:p w:rsidR="00B32761" w:rsidRPr="000B2303" w:rsidRDefault="00B32761" w:rsidP="00B8407E">
      <w:pPr>
        <w:widowControl/>
        <w:spacing w:line="640" w:lineRule="exact"/>
        <w:textAlignment w:val="baseline"/>
        <w:rPr>
          <w:rFonts w:eastAsia="仿宋_GB2312"/>
          <w:color w:val="FF0000"/>
          <w:kern w:val="0"/>
          <w:sz w:val="32"/>
          <w:szCs w:val="32"/>
        </w:rPr>
      </w:pPr>
    </w:p>
    <w:tbl>
      <w:tblPr>
        <w:tblW w:w="8237" w:type="dxa"/>
        <w:tblInd w:w="93" w:type="dxa"/>
        <w:tblLook w:val="04A0"/>
      </w:tblPr>
      <w:tblGrid>
        <w:gridCol w:w="2169"/>
        <w:gridCol w:w="1957"/>
        <w:gridCol w:w="1418"/>
        <w:gridCol w:w="1556"/>
        <w:gridCol w:w="1137"/>
      </w:tblGrid>
      <w:tr w:rsidR="0087574D" w:rsidRPr="00696A0E" w:rsidTr="00E54451">
        <w:trPr>
          <w:trHeight w:val="990"/>
        </w:trPr>
        <w:tc>
          <w:tcPr>
            <w:tcW w:w="8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74D" w:rsidRPr="00696A0E" w:rsidRDefault="0047534B" w:rsidP="001B1F3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96A0E">
              <w:rPr>
                <w:rFonts w:hint="eastAsia"/>
                <w:kern w:val="0"/>
                <w:sz w:val="28"/>
                <w:szCs w:val="28"/>
              </w:rPr>
              <w:lastRenderedPageBreak/>
              <w:t>表三：</w:t>
            </w:r>
            <w:r w:rsidR="0087574D" w:rsidRPr="00696A0E">
              <w:rPr>
                <w:kern w:val="0"/>
                <w:sz w:val="28"/>
                <w:szCs w:val="28"/>
              </w:rPr>
              <w:t>201</w:t>
            </w:r>
            <w:r w:rsidR="001B1F36">
              <w:rPr>
                <w:rFonts w:hint="eastAsia"/>
                <w:kern w:val="0"/>
                <w:sz w:val="28"/>
                <w:szCs w:val="28"/>
              </w:rPr>
              <w:t>9</w:t>
            </w:r>
            <w:r w:rsidR="0087574D" w:rsidRPr="00696A0E">
              <w:rPr>
                <w:rFonts w:hAnsi="宋体"/>
                <w:kern w:val="0"/>
                <w:sz w:val="28"/>
                <w:szCs w:val="28"/>
              </w:rPr>
              <w:t>年主要农作物播种面积及产量</w:t>
            </w:r>
          </w:p>
        </w:tc>
      </w:tr>
      <w:tr w:rsidR="0087574D" w:rsidRPr="00696A0E" w:rsidTr="00E54451">
        <w:trPr>
          <w:trHeight w:val="795"/>
        </w:trPr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4D" w:rsidRPr="00696A0E" w:rsidRDefault="00431B4C" w:rsidP="00431B4C">
            <w:pPr>
              <w:widowControl/>
              <w:jc w:val="center"/>
              <w:rPr>
                <w:kern w:val="0"/>
                <w:sz w:val="24"/>
              </w:rPr>
            </w:pPr>
            <w:r w:rsidRPr="00696A0E">
              <w:rPr>
                <w:rFonts w:hint="eastAsia"/>
                <w:kern w:val="0"/>
                <w:sz w:val="24"/>
              </w:rPr>
              <w:t>类</w:t>
            </w:r>
            <w:r w:rsidRPr="00696A0E">
              <w:rPr>
                <w:rFonts w:hint="eastAsia"/>
                <w:kern w:val="0"/>
                <w:sz w:val="24"/>
              </w:rPr>
              <w:t xml:space="preserve">   </w:t>
            </w:r>
            <w:r w:rsidRPr="00696A0E"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4D" w:rsidRPr="00696A0E" w:rsidRDefault="0087574D" w:rsidP="0087574D">
            <w:pPr>
              <w:widowControl/>
              <w:jc w:val="center"/>
              <w:rPr>
                <w:kern w:val="0"/>
                <w:sz w:val="24"/>
              </w:rPr>
            </w:pPr>
            <w:r w:rsidRPr="00696A0E">
              <w:rPr>
                <w:rFonts w:ascii="宋体" w:hAnsi="宋体" w:hint="eastAsia"/>
                <w:kern w:val="0"/>
                <w:sz w:val="24"/>
              </w:rPr>
              <w:t>播种面积（万亩）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4D" w:rsidRPr="00696A0E" w:rsidRDefault="0087574D" w:rsidP="0087574D">
            <w:pPr>
              <w:widowControl/>
              <w:jc w:val="center"/>
              <w:rPr>
                <w:kern w:val="0"/>
                <w:sz w:val="24"/>
              </w:rPr>
            </w:pPr>
            <w:r w:rsidRPr="00696A0E">
              <w:rPr>
                <w:rFonts w:ascii="宋体" w:hAnsi="宋体" w:hint="eastAsia"/>
                <w:kern w:val="0"/>
                <w:sz w:val="24"/>
              </w:rPr>
              <w:t>增速</w:t>
            </w:r>
            <w:r w:rsidRPr="00696A0E">
              <w:rPr>
                <w:kern w:val="0"/>
                <w:sz w:val="24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4D" w:rsidRPr="00696A0E" w:rsidRDefault="0087574D" w:rsidP="0087574D">
            <w:pPr>
              <w:widowControl/>
              <w:jc w:val="center"/>
              <w:rPr>
                <w:kern w:val="0"/>
                <w:sz w:val="24"/>
              </w:rPr>
            </w:pPr>
            <w:r w:rsidRPr="00696A0E">
              <w:rPr>
                <w:rFonts w:ascii="宋体" w:hAnsi="宋体" w:hint="eastAsia"/>
                <w:kern w:val="0"/>
                <w:sz w:val="24"/>
              </w:rPr>
              <w:t>产量（吨）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74D" w:rsidRPr="00696A0E" w:rsidRDefault="0087574D" w:rsidP="0087574D">
            <w:pPr>
              <w:widowControl/>
              <w:jc w:val="center"/>
              <w:rPr>
                <w:kern w:val="0"/>
                <w:sz w:val="24"/>
              </w:rPr>
            </w:pPr>
            <w:r w:rsidRPr="00696A0E">
              <w:rPr>
                <w:rFonts w:ascii="宋体" w:hAnsi="宋体" w:hint="eastAsia"/>
                <w:kern w:val="0"/>
                <w:sz w:val="24"/>
              </w:rPr>
              <w:t>增速</w:t>
            </w:r>
            <w:r w:rsidRPr="00696A0E">
              <w:rPr>
                <w:kern w:val="0"/>
                <w:sz w:val="24"/>
              </w:rPr>
              <w:t>%</w:t>
            </w:r>
          </w:p>
        </w:tc>
      </w:tr>
      <w:tr w:rsidR="001B1F36" w:rsidRPr="00696A0E" w:rsidTr="00E54451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696A0E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696A0E">
              <w:rPr>
                <w:rFonts w:ascii="宋体" w:hAnsi="宋体" w:hint="eastAsia"/>
                <w:kern w:val="0"/>
                <w:sz w:val="24"/>
              </w:rPr>
              <w:t>全部农作物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250.4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-0.2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B1F36" w:rsidRPr="00696A0E" w:rsidTr="00E54451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696A0E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696A0E">
              <w:rPr>
                <w:kern w:val="0"/>
                <w:sz w:val="24"/>
              </w:rPr>
              <w:t xml:space="preserve">  </w:t>
            </w:r>
            <w:r w:rsidRPr="00696A0E">
              <w:rPr>
                <w:rFonts w:ascii="宋体" w:hAnsi="宋体" w:hint="eastAsia"/>
                <w:kern w:val="0"/>
                <w:sz w:val="24"/>
              </w:rPr>
              <w:t>粮食作物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212.0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-0.4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972881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0.7</w:t>
            </w:r>
          </w:p>
        </w:tc>
      </w:tr>
      <w:tr w:rsidR="001B1F36" w:rsidRPr="00696A0E" w:rsidTr="00E54451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696A0E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696A0E">
              <w:rPr>
                <w:kern w:val="0"/>
                <w:sz w:val="24"/>
              </w:rPr>
              <w:t xml:space="preserve">    </w:t>
            </w:r>
            <w:r w:rsidRPr="00696A0E">
              <w:rPr>
                <w:rFonts w:ascii="宋体" w:hAnsi="宋体" w:hint="eastAsia"/>
                <w:kern w:val="0"/>
                <w:sz w:val="24"/>
              </w:rPr>
              <w:t>小麦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108.2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0.4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541133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2.3</w:t>
            </w:r>
          </w:p>
        </w:tc>
      </w:tr>
      <w:tr w:rsidR="001B1F36" w:rsidRPr="00696A0E" w:rsidTr="00E54451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696A0E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696A0E">
              <w:rPr>
                <w:kern w:val="0"/>
                <w:sz w:val="24"/>
              </w:rPr>
              <w:t xml:space="preserve">    </w:t>
            </w:r>
            <w:r w:rsidRPr="00696A0E">
              <w:rPr>
                <w:rFonts w:ascii="宋体" w:hAnsi="宋体" w:hint="eastAsia"/>
                <w:kern w:val="0"/>
                <w:sz w:val="24"/>
              </w:rPr>
              <w:t>玉米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103.2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-1.2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430470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-1.3</w:t>
            </w:r>
          </w:p>
        </w:tc>
      </w:tr>
      <w:tr w:rsidR="001B1F36" w:rsidRPr="00696A0E" w:rsidTr="00E54451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696A0E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696A0E">
              <w:rPr>
                <w:kern w:val="0"/>
                <w:sz w:val="24"/>
              </w:rPr>
              <w:t xml:space="preserve">    </w:t>
            </w:r>
            <w:r w:rsidRPr="00696A0E">
              <w:rPr>
                <w:rFonts w:ascii="宋体" w:hAnsi="宋体" w:hint="eastAsia"/>
                <w:kern w:val="0"/>
                <w:sz w:val="24"/>
              </w:rPr>
              <w:t>大豆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kern w:val="0"/>
                <w:sz w:val="24"/>
              </w:rPr>
              <w:t>0.4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0.4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426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0.2</w:t>
            </w:r>
          </w:p>
        </w:tc>
      </w:tr>
      <w:tr w:rsidR="001B1F36" w:rsidRPr="00696A0E" w:rsidTr="00E54451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696A0E" w:rsidRDefault="001B1F36" w:rsidP="008757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6A0E">
              <w:rPr>
                <w:rFonts w:ascii="宋体" w:hAnsi="宋体" w:cs="宋体" w:hint="eastAsia"/>
                <w:kern w:val="0"/>
                <w:sz w:val="24"/>
              </w:rPr>
              <w:t xml:space="preserve">    红薯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-1.6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852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-2.5</w:t>
            </w:r>
          </w:p>
        </w:tc>
      </w:tr>
      <w:tr w:rsidR="001B1F36" w:rsidRPr="000B2303" w:rsidTr="00696A0E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696A0E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696A0E">
              <w:rPr>
                <w:kern w:val="0"/>
                <w:sz w:val="24"/>
              </w:rPr>
              <w:t xml:space="preserve">  </w:t>
            </w:r>
            <w:r w:rsidRPr="00696A0E">
              <w:rPr>
                <w:rFonts w:ascii="宋体" w:hAnsi="宋体" w:hint="eastAsia"/>
                <w:kern w:val="0"/>
                <w:sz w:val="24"/>
              </w:rPr>
              <w:t>油料作物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B1F36">
              <w:rPr>
                <w:rFonts w:hint="eastAsia"/>
                <w:color w:val="000000"/>
                <w:sz w:val="24"/>
              </w:rPr>
              <w:t>11.8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B1F36">
              <w:rPr>
                <w:rFonts w:hint="eastAsia"/>
                <w:color w:val="000000"/>
                <w:sz w:val="24"/>
              </w:rPr>
              <w:t>-0.2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jc w:val="center"/>
              <w:rPr>
                <w:color w:val="000000"/>
                <w:sz w:val="24"/>
              </w:rPr>
            </w:pPr>
            <w:r w:rsidRPr="001B1F36">
              <w:rPr>
                <w:rFonts w:hint="eastAsia"/>
                <w:color w:val="000000"/>
                <w:sz w:val="24"/>
              </w:rPr>
              <w:t>37756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B1F36">
              <w:rPr>
                <w:rFonts w:hint="eastAsia"/>
                <w:color w:val="000000"/>
                <w:sz w:val="24"/>
              </w:rPr>
              <w:t>-1.2</w:t>
            </w:r>
          </w:p>
        </w:tc>
      </w:tr>
      <w:tr w:rsidR="001B1F36" w:rsidRPr="000B2303" w:rsidTr="00696A0E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696A0E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696A0E">
              <w:rPr>
                <w:kern w:val="0"/>
                <w:sz w:val="24"/>
              </w:rPr>
              <w:t xml:space="preserve">    </w:t>
            </w:r>
            <w:r w:rsidRPr="00696A0E">
              <w:rPr>
                <w:rFonts w:ascii="宋体" w:hAnsi="宋体" w:hint="eastAsia"/>
                <w:kern w:val="0"/>
                <w:sz w:val="24"/>
              </w:rPr>
              <w:t>花生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B1F36">
              <w:rPr>
                <w:rFonts w:hint="eastAsia"/>
                <w:color w:val="000000"/>
                <w:sz w:val="24"/>
              </w:rPr>
              <w:t>9.6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B1F36">
              <w:rPr>
                <w:rFonts w:hint="eastAsia"/>
                <w:color w:val="000000"/>
                <w:sz w:val="24"/>
              </w:rPr>
              <w:t>-1.3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jc w:val="center"/>
              <w:rPr>
                <w:color w:val="000000"/>
                <w:sz w:val="24"/>
              </w:rPr>
            </w:pPr>
            <w:r w:rsidRPr="001B1F36">
              <w:rPr>
                <w:color w:val="000000"/>
                <w:sz w:val="24"/>
              </w:rPr>
              <w:t>3</w:t>
            </w:r>
            <w:r w:rsidRPr="001B1F36">
              <w:rPr>
                <w:rFonts w:hint="eastAsia"/>
                <w:color w:val="000000"/>
                <w:sz w:val="24"/>
              </w:rPr>
              <w:t>3500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B1F36">
              <w:rPr>
                <w:rFonts w:hint="eastAsia"/>
                <w:color w:val="000000"/>
                <w:sz w:val="24"/>
              </w:rPr>
              <w:t>-2.1</w:t>
            </w:r>
          </w:p>
        </w:tc>
      </w:tr>
      <w:tr w:rsidR="001B1F36" w:rsidRPr="000B2303" w:rsidTr="00696A0E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696A0E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696A0E">
              <w:rPr>
                <w:kern w:val="0"/>
                <w:sz w:val="24"/>
              </w:rPr>
              <w:t xml:space="preserve">    </w:t>
            </w:r>
            <w:r w:rsidRPr="00696A0E">
              <w:rPr>
                <w:rFonts w:ascii="宋体" w:hAnsi="宋体" w:hint="eastAsia"/>
                <w:kern w:val="0"/>
                <w:sz w:val="24"/>
              </w:rPr>
              <w:t>油菜籽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B1F36">
              <w:rPr>
                <w:rFonts w:hint="eastAsia"/>
                <w:color w:val="000000"/>
                <w:sz w:val="24"/>
              </w:rPr>
              <w:t>2.2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B1F36">
              <w:rPr>
                <w:rFonts w:hint="eastAsia"/>
                <w:color w:val="000000"/>
                <w:sz w:val="24"/>
              </w:rPr>
              <w:t>5.0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jc w:val="center"/>
              <w:rPr>
                <w:color w:val="000000"/>
                <w:sz w:val="24"/>
              </w:rPr>
            </w:pPr>
            <w:r w:rsidRPr="001B1F36">
              <w:rPr>
                <w:rFonts w:hint="eastAsia"/>
                <w:color w:val="000000"/>
                <w:sz w:val="24"/>
              </w:rPr>
              <w:t>4195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B1F36">
              <w:rPr>
                <w:rFonts w:hint="eastAsia"/>
                <w:color w:val="000000"/>
                <w:sz w:val="24"/>
              </w:rPr>
              <w:t>7.0</w:t>
            </w:r>
          </w:p>
        </w:tc>
      </w:tr>
      <w:tr w:rsidR="001B1F36" w:rsidRPr="000B2303" w:rsidTr="00696A0E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696A0E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696A0E">
              <w:rPr>
                <w:kern w:val="0"/>
                <w:sz w:val="24"/>
              </w:rPr>
              <w:t xml:space="preserve">    </w:t>
            </w:r>
            <w:r w:rsidRPr="00696A0E">
              <w:rPr>
                <w:rFonts w:ascii="宋体" w:hAnsi="宋体" w:hint="eastAsia"/>
                <w:kern w:val="0"/>
                <w:sz w:val="24"/>
              </w:rPr>
              <w:t>芝麻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B1F36">
              <w:rPr>
                <w:rFonts w:hint="eastAsia"/>
                <w:color w:val="000000"/>
                <w:sz w:val="24"/>
              </w:rPr>
              <w:t>0.1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B1F36">
              <w:rPr>
                <w:rFonts w:hint="eastAsia"/>
                <w:color w:val="000000"/>
                <w:sz w:val="24"/>
              </w:rPr>
              <w:t>-9.5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jc w:val="center"/>
              <w:rPr>
                <w:color w:val="000000"/>
                <w:sz w:val="24"/>
              </w:rPr>
            </w:pPr>
            <w:r w:rsidRPr="001B1F36">
              <w:rPr>
                <w:rFonts w:hint="eastAsia"/>
                <w:color w:val="000000"/>
                <w:sz w:val="24"/>
              </w:rPr>
              <w:t>54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B1F36">
              <w:rPr>
                <w:rFonts w:hint="eastAsia"/>
                <w:color w:val="000000"/>
                <w:sz w:val="24"/>
              </w:rPr>
              <w:t>-10.0</w:t>
            </w:r>
          </w:p>
        </w:tc>
      </w:tr>
      <w:tr w:rsidR="001B1F36" w:rsidRPr="00696A0E" w:rsidTr="00E54451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696A0E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696A0E">
              <w:rPr>
                <w:kern w:val="0"/>
                <w:sz w:val="24"/>
              </w:rPr>
              <w:t xml:space="preserve">  </w:t>
            </w:r>
            <w:r w:rsidRPr="00696A0E">
              <w:rPr>
                <w:rFonts w:ascii="宋体" w:hAnsi="宋体" w:hint="eastAsia"/>
                <w:kern w:val="0"/>
                <w:sz w:val="24"/>
              </w:rPr>
              <w:t>蔬菜及食用菌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23.33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1.7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90129</w:t>
            </w: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2.8</w:t>
            </w:r>
          </w:p>
        </w:tc>
      </w:tr>
      <w:tr w:rsidR="001B1F36" w:rsidRPr="00696A0E" w:rsidTr="00696A0E">
        <w:trPr>
          <w:trHeight w:val="360"/>
        </w:trPr>
        <w:tc>
          <w:tcPr>
            <w:tcW w:w="21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696A0E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696A0E">
              <w:rPr>
                <w:kern w:val="0"/>
                <w:sz w:val="24"/>
              </w:rPr>
              <w:t xml:space="preserve">  </w:t>
            </w:r>
            <w:r w:rsidRPr="00696A0E">
              <w:rPr>
                <w:rFonts w:ascii="宋体" w:hAnsi="宋体" w:hint="eastAsia"/>
                <w:kern w:val="0"/>
                <w:sz w:val="24"/>
              </w:rPr>
              <w:t>瓜果</w:t>
            </w:r>
          </w:p>
        </w:tc>
        <w:tc>
          <w:tcPr>
            <w:tcW w:w="19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kern w:val="0"/>
                <w:sz w:val="24"/>
              </w:rPr>
              <w:t>2.</w:t>
            </w:r>
            <w:r w:rsidRPr="001B1F36"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1.6</w:t>
            </w:r>
          </w:p>
        </w:tc>
        <w:tc>
          <w:tcPr>
            <w:tcW w:w="15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197488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-2.0</w:t>
            </w:r>
          </w:p>
        </w:tc>
      </w:tr>
      <w:tr w:rsidR="001B1F36" w:rsidRPr="00696A0E" w:rsidTr="00696A0E">
        <w:trPr>
          <w:trHeight w:val="360"/>
        </w:trPr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696A0E" w:rsidRDefault="001B1F36" w:rsidP="0087574D">
            <w:pPr>
              <w:widowControl/>
              <w:jc w:val="left"/>
              <w:rPr>
                <w:kern w:val="0"/>
                <w:sz w:val="24"/>
              </w:rPr>
            </w:pPr>
            <w:r w:rsidRPr="00696A0E">
              <w:rPr>
                <w:kern w:val="0"/>
                <w:sz w:val="24"/>
              </w:rPr>
              <w:t xml:space="preserve">  </w:t>
            </w:r>
            <w:r w:rsidRPr="00696A0E">
              <w:rPr>
                <w:rFonts w:ascii="宋体" w:hAnsi="宋体" w:hint="eastAsia"/>
                <w:kern w:val="0"/>
                <w:sz w:val="24"/>
              </w:rPr>
              <w:t>烟叶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-1.1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311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1F36" w:rsidRPr="001B1F36" w:rsidRDefault="001B1F36" w:rsidP="001B1F36">
            <w:pPr>
              <w:widowControl/>
              <w:jc w:val="center"/>
              <w:rPr>
                <w:kern w:val="0"/>
                <w:sz w:val="24"/>
              </w:rPr>
            </w:pPr>
            <w:r w:rsidRPr="001B1F36">
              <w:rPr>
                <w:rFonts w:hint="eastAsia"/>
                <w:kern w:val="0"/>
                <w:sz w:val="24"/>
              </w:rPr>
              <w:t>-1.0</w:t>
            </w:r>
          </w:p>
        </w:tc>
      </w:tr>
    </w:tbl>
    <w:p w:rsidR="0032093B" w:rsidRPr="0032093B" w:rsidRDefault="0032093B" w:rsidP="0032093B">
      <w:pPr>
        <w:widowControl/>
        <w:spacing w:line="640" w:lineRule="exact"/>
        <w:ind w:firstLineChars="200" w:firstLine="640"/>
        <w:textAlignment w:val="baseline"/>
        <w:rPr>
          <w:rFonts w:eastAsia="仿宋_GB2312"/>
          <w:kern w:val="0"/>
          <w:sz w:val="32"/>
          <w:szCs w:val="32"/>
        </w:rPr>
      </w:pPr>
      <w:r w:rsidRPr="0032093B">
        <w:rPr>
          <w:rFonts w:eastAsia="仿宋_GB2312" w:hint="eastAsia"/>
          <w:kern w:val="0"/>
          <w:sz w:val="32"/>
          <w:szCs w:val="32"/>
        </w:rPr>
        <w:t>全年肉类总产量</w:t>
      </w:r>
      <w:r w:rsidRPr="0032093B">
        <w:rPr>
          <w:rFonts w:eastAsia="仿宋_GB2312" w:hint="eastAsia"/>
          <w:kern w:val="0"/>
          <w:sz w:val="32"/>
          <w:szCs w:val="32"/>
        </w:rPr>
        <w:t>9.8</w:t>
      </w:r>
      <w:r w:rsidRPr="0032093B">
        <w:rPr>
          <w:rFonts w:eastAsia="仿宋_GB2312" w:hint="eastAsia"/>
          <w:kern w:val="0"/>
          <w:sz w:val="32"/>
          <w:szCs w:val="32"/>
        </w:rPr>
        <w:t>万吨，同比减少</w:t>
      </w:r>
      <w:r w:rsidRPr="0032093B">
        <w:rPr>
          <w:rFonts w:eastAsia="仿宋_GB2312" w:hint="eastAsia"/>
          <w:kern w:val="0"/>
          <w:sz w:val="32"/>
          <w:szCs w:val="32"/>
        </w:rPr>
        <w:t>24.5</w:t>
      </w:r>
      <w:r w:rsidRPr="0032093B">
        <w:rPr>
          <w:rFonts w:eastAsia="仿宋_GB2312"/>
          <w:kern w:val="0"/>
          <w:sz w:val="32"/>
          <w:szCs w:val="32"/>
        </w:rPr>
        <w:t>%</w:t>
      </w:r>
      <w:r w:rsidRPr="0032093B">
        <w:rPr>
          <w:rFonts w:eastAsia="仿宋_GB2312" w:hint="eastAsia"/>
          <w:kern w:val="0"/>
          <w:sz w:val="32"/>
          <w:szCs w:val="32"/>
        </w:rPr>
        <w:t>。其中猪肉产量</w:t>
      </w:r>
      <w:r w:rsidRPr="0032093B">
        <w:rPr>
          <w:rFonts w:eastAsia="仿宋_GB2312" w:hint="eastAsia"/>
          <w:kern w:val="0"/>
          <w:sz w:val="32"/>
          <w:szCs w:val="32"/>
        </w:rPr>
        <w:t>7.2</w:t>
      </w:r>
      <w:r w:rsidRPr="0032093B">
        <w:rPr>
          <w:rFonts w:eastAsia="仿宋_GB2312" w:hint="eastAsia"/>
          <w:kern w:val="0"/>
          <w:sz w:val="32"/>
          <w:szCs w:val="32"/>
        </w:rPr>
        <w:t>万吨，减少</w:t>
      </w:r>
      <w:r w:rsidRPr="0032093B">
        <w:rPr>
          <w:rFonts w:eastAsia="仿宋_GB2312" w:hint="eastAsia"/>
          <w:kern w:val="0"/>
          <w:sz w:val="32"/>
          <w:szCs w:val="32"/>
        </w:rPr>
        <w:t>30.9</w:t>
      </w:r>
      <w:r w:rsidRPr="0032093B">
        <w:rPr>
          <w:rFonts w:eastAsia="仿宋_GB2312"/>
          <w:kern w:val="0"/>
          <w:sz w:val="32"/>
          <w:szCs w:val="32"/>
        </w:rPr>
        <w:t>%</w:t>
      </w:r>
      <w:r w:rsidRPr="0032093B">
        <w:rPr>
          <w:rFonts w:eastAsia="仿宋_GB2312" w:hint="eastAsia"/>
          <w:kern w:val="0"/>
          <w:sz w:val="32"/>
          <w:szCs w:val="32"/>
        </w:rPr>
        <w:t>；牛肉产量</w:t>
      </w:r>
      <w:r w:rsidRPr="0032093B">
        <w:rPr>
          <w:rFonts w:eastAsia="仿宋_GB2312" w:hint="eastAsia"/>
          <w:kern w:val="0"/>
          <w:sz w:val="32"/>
          <w:szCs w:val="32"/>
        </w:rPr>
        <w:t>1426</w:t>
      </w:r>
      <w:r w:rsidRPr="0032093B">
        <w:rPr>
          <w:rFonts w:eastAsia="仿宋_GB2312" w:hint="eastAsia"/>
          <w:kern w:val="0"/>
          <w:sz w:val="32"/>
          <w:szCs w:val="32"/>
        </w:rPr>
        <w:t>吨，增长</w:t>
      </w:r>
      <w:r w:rsidRPr="0032093B">
        <w:rPr>
          <w:rFonts w:eastAsia="仿宋_GB2312" w:hint="eastAsia"/>
          <w:kern w:val="0"/>
          <w:sz w:val="32"/>
          <w:szCs w:val="32"/>
        </w:rPr>
        <w:t>2.0%</w:t>
      </w:r>
      <w:r w:rsidRPr="0032093B">
        <w:rPr>
          <w:rFonts w:eastAsia="仿宋_GB2312" w:hint="eastAsia"/>
          <w:kern w:val="0"/>
          <w:sz w:val="32"/>
          <w:szCs w:val="32"/>
        </w:rPr>
        <w:t>；羊肉产量</w:t>
      </w:r>
      <w:r w:rsidRPr="0032093B">
        <w:rPr>
          <w:rFonts w:eastAsia="仿宋_GB2312" w:hint="eastAsia"/>
          <w:kern w:val="0"/>
          <w:sz w:val="32"/>
          <w:szCs w:val="32"/>
        </w:rPr>
        <w:t>2203</w:t>
      </w:r>
      <w:r w:rsidRPr="0032093B">
        <w:rPr>
          <w:rFonts w:eastAsia="仿宋_GB2312" w:hint="eastAsia"/>
          <w:kern w:val="0"/>
          <w:sz w:val="32"/>
          <w:szCs w:val="32"/>
        </w:rPr>
        <w:t>吨，增长</w:t>
      </w:r>
      <w:r w:rsidRPr="0032093B">
        <w:rPr>
          <w:rFonts w:eastAsia="仿宋_GB2312" w:hint="eastAsia"/>
          <w:kern w:val="0"/>
          <w:sz w:val="32"/>
          <w:szCs w:val="32"/>
        </w:rPr>
        <w:t>3.0%</w:t>
      </w:r>
      <w:r w:rsidRPr="0032093B">
        <w:rPr>
          <w:rFonts w:eastAsia="仿宋_GB2312" w:hint="eastAsia"/>
          <w:kern w:val="0"/>
          <w:sz w:val="32"/>
          <w:szCs w:val="32"/>
        </w:rPr>
        <w:t>；鸡肉</w:t>
      </w:r>
      <w:r w:rsidRPr="0032093B">
        <w:rPr>
          <w:rFonts w:eastAsia="仿宋_GB2312" w:hint="eastAsia"/>
          <w:kern w:val="0"/>
          <w:sz w:val="32"/>
          <w:szCs w:val="32"/>
        </w:rPr>
        <w:t>6564</w:t>
      </w:r>
      <w:r w:rsidRPr="0032093B">
        <w:rPr>
          <w:rFonts w:eastAsia="仿宋_GB2312" w:hint="eastAsia"/>
          <w:kern w:val="0"/>
          <w:sz w:val="32"/>
          <w:szCs w:val="32"/>
        </w:rPr>
        <w:t>吨，增加</w:t>
      </w:r>
      <w:r w:rsidRPr="0032093B">
        <w:rPr>
          <w:rFonts w:eastAsia="仿宋_GB2312" w:hint="eastAsia"/>
          <w:kern w:val="0"/>
          <w:sz w:val="32"/>
          <w:szCs w:val="32"/>
        </w:rPr>
        <w:t>3.0%</w:t>
      </w:r>
      <w:r w:rsidRPr="0032093B">
        <w:rPr>
          <w:rFonts w:eastAsia="仿宋_GB2312" w:hint="eastAsia"/>
          <w:kern w:val="0"/>
          <w:sz w:val="32"/>
          <w:szCs w:val="32"/>
        </w:rPr>
        <w:t>；兔肉</w:t>
      </w:r>
      <w:r w:rsidRPr="0032093B">
        <w:rPr>
          <w:rFonts w:eastAsia="仿宋_GB2312" w:hint="eastAsia"/>
          <w:kern w:val="0"/>
          <w:sz w:val="32"/>
          <w:szCs w:val="32"/>
        </w:rPr>
        <w:t>1.4</w:t>
      </w:r>
      <w:r w:rsidRPr="0032093B">
        <w:rPr>
          <w:rFonts w:eastAsia="仿宋_GB2312" w:hint="eastAsia"/>
          <w:kern w:val="0"/>
          <w:sz w:val="32"/>
          <w:szCs w:val="32"/>
        </w:rPr>
        <w:t>万吨，增长</w:t>
      </w:r>
      <w:r w:rsidRPr="0032093B">
        <w:rPr>
          <w:rFonts w:eastAsia="仿宋_GB2312" w:hint="eastAsia"/>
          <w:kern w:val="0"/>
          <w:sz w:val="32"/>
          <w:szCs w:val="32"/>
        </w:rPr>
        <w:t>0.0%</w:t>
      </w:r>
      <w:r w:rsidRPr="0032093B">
        <w:rPr>
          <w:rFonts w:eastAsia="仿宋_GB2312" w:hint="eastAsia"/>
          <w:kern w:val="0"/>
          <w:sz w:val="32"/>
          <w:szCs w:val="32"/>
        </w:rPr>
        <w:t>。禽蛋产量</w:t>
      </w:r>
      <w:r w:rsidRPr="0032093B">
        <w:rPr>
          <w:rFonts w:eastAsia="仿宋_GB2312" w:hint="eastAsia"/>
          <w:kern w:val="0"/>
          <w:sz w:val="32"/>
          <w:szCs w:val="32"/>
        </w:rPr>
        <w:t>5.4</w:t>
      </w:r>
      <w:r w:rsidRPr="0032093B">
        <w:rPr>
          <w:rFonts w:eastAsia="仿宋_GB2312" w:hint="eastAsia"/>
          <w:kern w:val="0"/>
          <w:sz w:val="32"/>
          <w:szCs w:val="32"/>
        </w:rPr>
        <w:t>万吨，增加</w:t>
      </w:r>
      <w:r w:rsidRPr="0032093B">
        <w:rPr>
          <w:rFonts w:eastAsia="仿宋_GB2312" w:hint="eastAsia"/>
          <w:kern w:val="0"/>
          <w:sz w:val="32"/>
          <w:szCs w:val="32"/>
        </w:rPr>
        <w:t>2.4</w:t>
      </w:r>
      <w:r w:rsidRPr="0032093B">
        <w:rPr>
          <w:rFonts w:eastAsia="仿宋_GB2312"/>
          <w:kern w:val="0"/>
          <w:sz w:val="32"/>
          <w:szCs w:val="32"/>
        </w:rPr>
        <w:t>%</w:t>
      </w:r>
      <w:r w:rsidRPr="0032093B">
        <w:rPr>
          <w:rFonts w:eastAsia="仿宋_GB2312" w:hint="eastAsia"/>
          <w:kern w:val="0"/>
          <w:sz w:val="32"/>
          <w:szCs w:val="32"/>
        </w:rPr>
        <w:t>。</w:t>
      </w:r>
    </w:p>
    <w:p w:rsidR="0032093B" w:rsidRPr="0032093B" w:rsidRDefault="0032093B" w:rsidP="0032093B">
      <w:pPr>
        <w:widowControl/>
        <w:spacing w:line="640" w:lineRule="exact"/>
        <w:ind w:firstLineChars="200" w:firstLine="640"/>
        <w:textAlignment w:val="baseline"/>
        <w:rPr>
          <w:rFonts w:eastAsia="仿宋_GB2312"/>
          <w:kern w:val="0"/>
          <w:sz w:val="32"/>
          <w:szCs w:val="32"/>
        </w:rPr>
      </w:pPr>
      <w:r w:rsidRPr="0032093B">
        <w:rPr>
          <w:rFonts w:eastAsia="仿宋_GB2312" w:hint="eastAsia"/>
          <w:kern w:val="0"/>
          <w:sz w:val="32"/>
          <w:szCs w:val="32"/>
        </w:rPr>
        <w:t>截至年末，农业机械总动力</w:t>
      </w:r>
      <w:r w:rsidRPr="0032093B">
        <w:rPr>
          <w:rFonts w:eastAsia="仿宋_GB2312" w:hint="eastAsia"/>
          <w:kern w:val="0"/>
          <w:sz w:val="32"/>
          <w:szCs w:val="32"/>
        </w:rPr>
        <w:t>122.1</w:t>
      </w:r>
      <w:r w:rsidRPr="0032093B">
        <w:rPr>
          <w:rFonts w:eastAsia="仿宋_GB2312" w:hint="eastAsia"/>
          <w:kern w:val="0"/>
          <w:sz w:val="32"/>
          <w:szCs w:val="32"/>
        </w:rPr>
        <w:t>万千瓦；农用拖拉机</w:t>
      </w:r>
      <w:r w:rsidRPr="0032093B">
        <w:rPr>
          <w:rFonts w:eastAsia="仿宋_GB2312" w:hint="eastAsia"/>
          <w:kern w:val="0"/>
          <w:sz w:val="32"/>
          <w:szCs w:val="32"/>
        </w:rPr>
        <w:t>42526</w:t>
      </w:r>
      <w:r w:rsidRPr="0032093B">
        <w:rPr>
          <w:rFonts w:eastAsia="仿宋_GB2312" w:hint="eastAsia"/>
          <w:kern w:val="0"/>
          <w:sz w:val="32"/>
          <w:szCs w:val="32"/>
        </w:rPr>
        <w:t>台；农村用电量</w:t>
      </w:r>
      <w:r w:rsidRPr="0032093B">
        <w:rPr>
          <w:rFonts w:eastAsia="仿宋_GB2312" w:hint="eastAsia"/>
          <w:kern w:val="0"/>
          <w:sz w:val="32"/>
          <w:szCs w:val="32"/>
        </w:rPr>
        <w:t>37334</w:t>
      </w:r>
      <w:r w:rsidRPr="0032093B">
        <w:rPr>
          <w:rFonts w:eastAsia="仿宋_GB2312" w:hint="eastAsia"/>
          <w:kern w:val="0"/>
          <w:sz w:val="32"/>
          <w:szCs w:val="32"/>
        </w:rPr>
        <w:t>万千瓦时；农用化肥使用</w:t>
      </w:r>
      <w:r w:rsidRPr="0032093B">
        <w:rPr>
          <w:rFonts w:eastAsia="仿宋_GB2312" w:hint="eastAsia"/>
          <w:kern w:val="0"/>
          <w:sz w:val="32"/>
          <w:szCs w:val="32"/>
        </w:rPr>
        <w:t>66012</w:t>
      </w:r>
      <w:r w:rsidRPr="0032093B">
        <w:rPr>
          <w:rFonts w:eastAsia="仿宋_GB2312" w:hint="eastAsia"/>
          <w:kern w:val="0"/>
          <w:sz w:val="32"/>
          <w:szCs w:val="32"/>
        </w:rPr>
        <w:t>吨。</w:t>
      </w:r>
    </w:p>
    <w:p w:rsidR="007F2B26" w:rsidRPr="0085761E" w:rsidRDefault="007F2B26" w:rsidP="00B856AC">
      <w:pPr>
        <w:spacing w:beforeLines="100" w:afterLines="100" w:line="640" w:lineRule="exact"/>
        <w:jc w:val="center"/>
        <w:rPr>
          <w:rFonts w:ascii="黑体" w:eastAsia="黑体" w:hAnsi="黑体"/>
          <w:spacing w:val="4"/>
          <w:w w:val="97"/>
          <w:sz w:val="32"/>
          <w:szCs w:val="32"/>
        </w:rPr>
      </w:pPr>
      <w:r w:rsidRPr="0085761E">
        <w:rPr>
          <w:rFonts w:ascii="黑体" w:eastAsia="黑体" w:hAnsi="黑体" w:hint="eastAsia"/>
          <w:spacing w:val="4"/>
          <w:w w:val="97"/>
          <w:sz w:val="32"/>
          <w:szCs w:val="32"/>
        </w:rPr>
        <w:t>三、工业和建筑业</w:t>
      </w:r>
    </w:p>
    <w:p w:rsidR="009E303C" w:rsidRPr="0032093B" w:rsidRDefault="00AE006C" w:rsidP="00B13909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32093B">
        <w:rPr>
          <w:rFonts w:eastAsia="仿宋_GB2312" w:hint="eastAsia"/>
          <w:kern w:val="0"/>
          <w:sz w:val="32"/>
          <w:szCs w:val="32"/>
        </w:rPr>
        <w:t>全年</w:t>
      </w:r>
      <w:r w:rsidR="007F2B26" w:rsidRPr="0032093B">
        <w:rPr>
          <w:rFonts w:eastAsia="仿宋_GB2312" w:hint="eastAsia"/>
          <w:kern w:val="0"/>
          <w:sz w:val="32"/>
          <w:szCs w:val="32"/>
        </w:rPr>
        <w:t>规模以上工业增加值</w:t>
      </w:r>
      <w:r w:rsidR="00A86E23" w:rsidRPr="0032093B">
        <w:rPr>
          <w:rFonts w:eastAsia="仿宋_GB2312" w:hint="eastAsia"/>
          <w:kern w:val="0"/>
          <w:sz w:val="32"/>
          <w:szCs w:val="32"/>
        </w:rPr>
        <w:t>同比</w:t>
      </w:r>
      <w:r w:rsidR="007F2B26" w:rsidRPr="0032093B">
        <w:rPr>
          <w:rFonts w:eastAsia="仿宋_GB2312" w:hint="eastAsia"/>
          <w:kern w:val="0"/>
          <w:sz w:val="32"/>
          <w:szCs w:val="32"/>
        </w:rPr>
        <w:t>增长</w:t>
      </w:r>
      <w:r w:rsidR="00E200D9" w:rsidRPr="0032093B">
        <w:rPr>
          <w:rFonts w:eastAsia="仿宋_GB2312" w:hint="eastAsia"/>
          <w:kern w:val="0"/>
          <w:sz w:val="32"/>
          <w:szCs w:val="32"/>
        </w:rPr>
        <w:t>8.6</w:t>
      </w:r>
      <w:r w:rsidR="007F2B26" w:rsidRPr="0032093B">
        <w:rPr>
          <w:rFonts w:eastAsia="仿宋_GB2312"/>
          <w:kern w:val="0"/>
          <w:sz w:val="32"/>
          <w:szCs w:val="32"/>
        </w:rPr>
        <w:t>%</w:t>
      </w:r>
      <w:r w:rsidR="006B6A41" w:rsidRPr="0032093B">
        <w:rPr>
          <w:rFonts w:eastAsia="仿宋_GB2312"/>
          <w:kern w:val="0"/>
          <w:sz w:val="32"/>
          <w:szCs w:val="32"/>
        </w:rPr>
        <w:t>。</w:t>
      </w:r>
      <w:r w:rsidR="007E5CE9" w:rsidRPr="0032093B">
        <w:rPr>
          <w:rFonts w:eastAsia="仿宋_GB2312" w:hint="eastAsia"/>
          <w:kern w:val="0"/>
          <w:sz w:val="32"/>
          <w:szCs w:val="32"/>
        </w:rPr>
        <w:t>其中，轻工业增加值</w:t>
      </w:r>
      <w:r w:rsidR="00B44D54" w:rsidRPr="0032093B">
        <w:rPr>
          <w:rFonts w:eastAsia="仿宋_GB2312" w:hint="eastAsia"/>
          <w:kern w:val="0"/>
          <w:sz w:val="32"/>
          <w:szCs w:val="32"/>
        </w:rPr>
        <w:t>同比</w:t>
      </w:r>
      <w:r w:rsidR="007E5CE9" w:rsidRPr="0032093B">
        <w:rPr>
          <w:rFonts w:eastAsia="仿宋_GB2312" w:hint="eastAsia"/>
          <w:kern w:val="0"/>
          <w:sz w:val="32"/>
          <w:szCs w:val="32"/>
        </w:rPr>
        <w:t>增长</w:t>
      </w:r>
      <w:r w:rsidR="00E200D9" w:rsidRPr="0032093B">
        <w:rPr>
          <w:rFonts w:eastAsia="仿宋_GB2312" w:hint="eastAsia"/>
          <w:kern w:val="0"/>
          <w:sz w:val="32"/>
          <w:szCs w:val="32"/>
        </w:rPr>
        <w:t>4.9</w:t>
      </w:r>
      <w:r w:rsidR="007E5CE9" w:rsidRPr="0032093B">
        <w:rPr>
          <w:rFonts w:eastAsia="仿宋_GB2312" w:hint="eastAsia"/>
          <w:kern w:val="0"/>
          <w:sz w:val="32"/>
          <w:szCs w:val="32"/>
        </w:rPr>
        <w:t>%</w:t>
      </w:r>
      <w:r w:rsidR="000B6ABC" w:rsidRPr="0032093B">
        <w:rPr>
          <w:rFonts w:eastAsia="仿宋_GB2312" w:hint="eastAsia"/>
          <w:kern w:val="0"/>
          <w:sz w:val="32"/>
          <w:szCs w:val="32"/>
        </w:rPr>
        <w:t>；重工业</w:t>
      </w:r>
      <w:r w:rsidR="007E5CE9" w:rsidRPr="0032093B">
        <w:rPr>
          <w:rFonts w:eastAsia="仿宋_GB2312" w:hint="eastAsia"/>
          <w:kern w:val="0"/>
          <w:sz w:val="32"/>
          <w:szCs w:val="32"/>
        </w:rPr>
        <w:t>增加值</w:t>
      </w:r>
      <w:r w:rsidR="00B44D54" w:rsidRPr="0032093B">
        <w:rPr>
          <w:rFonts w:eastAsia="仿宋_GB2312" w:hint="eastAsia"/>
          <w:kern w:val="0"/>
          <w:sz w:val="32"/>
          <w:szCs w:val="32"/>
        </w:rPr>
        <w:t>同比</w:t>
      </w:r>
      <w:r w:rsidR="0085761E" w:rsidRPr="0032093B">
        <w:rPr>
          <w:rFonts w:eastAsia="仿宋_GB2312" w:hint="eastAsia"/>
          <w:kern w:val="0"/>
          <w:sz w:val="32"/>
          <w:szCs w:val="32"/>
        </w:rPr>
        <w:t>增长</w:t>
      </w:r>
      <w:r w:rsidR="00E200D9" w:rsidRPr="0032093B">
        <w:rPr>
          <w:rFonts w:eastAsia="仿宋_GB2312" w:hint="eastAsia"/>
          <w:kern w:val="0"/>
          <w:sz w:val="32"/>
          <w:szCs w:val="32"/>
        </w:rPr>
        <w:t>28.1</w:t>
      </w:r>
      <w:r w:rsidR="00B44D54" w:rsidRPr="0032093B">
        <w:rPr>
          <w:rFonts w:eastAsia="仿宋_GB2312" w:hint="eastAsia"/>
          <w:kern w:val="0"/>
          <w:sz w:val="32"/>
          <w:szCs w:val="32"/>
        </w:rPr>
        <w:t>%</w:t>
      </w:r>
      <w:r w:rsidR="00B44D54" w:rsidRPr="0032093B">
        <w:rPr>
          <w:rFonts w:eastAsia="仿宋_GB2312" w:hint="eastAsia"/>
          <w:kern w:val="0"/>
          <w:sz w:val="32"/>
          <w:szCs w:val="32"/>
        </w:rPr>
        <w:t>。</w:t>
      </w:r>
      <w:r w:rsidR="007E5CE9" w:rsidRPr="0032093B">
        <w:rPr>
          <w:rFonts w:eastAsia="仿宋_GB2312" w:hint="eastAsia"/>
          <w:kern w:val="0"/>
          <w:sz w:val="32"/>
          <w:szCs w:val="32"/>
        </w:rPr>
        <w:t>公有</w:t>
      </w:r>
      <w:r w:rsidR="007E5CE9" w:rsidRPr="0032093B">
        <w:rPr>
          <w:rFonts w:eastAsia="仿宋_GB2312" w:hint="eastAsia"/>
          <w:kern w:val="0"/>
          <w:sz w:val="32"/>
          <w:szCs w:val="32"/>
        </w:rPr>
        <w:lastRenderedPageBreak/>
        <w:t>制</w:t>
      </w:r>
      <w:r w:rsidR="0085761E" w:rsidRPr="0032093B">
        <w:rPr>
          <w:rFonts w:eastAsia="仿宋_GB2312" w:hint="eastAsia"/>
          <w:kern w:val="0"/>
          <w:sz w:val="32"/>
          <w:szCs w:val="32"/>
        </w:rPr>
        <w:t>工业</w:t>
      </w:r>
      <w:r w:rsidR="007E5CE9" w:rsidRPr="0032093B">
        <w:rPr>
          <w:rFonts w:eastAsia="仿宋_GB2312" w:hint="eastAsia"/>
          <w:kern w:val="0"/>
          <w:sz w:val="32"/>
          <w:szCs w:val="32"/>
        </w:rPr>
        <w:t>增加值</w:t>
      </w:r>
      <w:r w:rsidR="00B44D54" w:rsidRPr="0032093B">
        <w:rPr>
          <w:rFonts w:eastAsia="仿宋_GB2312" w:hint="eastAsia"/>
          <w:kern w:val="0"/>
          <w:sz w:val="32"/>
          <w:szCs w:val="32"/>
        </w:rPr>
        <w:t>同比</w:t>
      </w:r>
      <w:r w:rsidR="0085761E" w:rsidRPr="0032093B">
        <w:rPr>
          <w:rFonts w:eastAsia="仿宋_GB2312" w:hint="eastAsia"/>
          <w:kern w:val="0"/>
          <w:sz w:val="32"/>
          <w:szCs w:val="32"/>
        </w:rPr>
        <w:t>增长</w:t>
      </w:r>
      <w:r w:rsidR="00B44D54" w:rsidRPr="0032093B">
        <w:rPr>
          <w:rFonts w:eastAsia="仿宋_GB2312" w:hint="eastAsia"/>
          <w:kern w:val="0"/>
          <w:sz w:val="32"/>
          <w:szCs w:val="32"/>
        </w:rPr>
        <w:t>1</w:t>
      </w:r>
      <w:r w:rsidR="00E200D9" w:rsidRPr="0032093B">
        <w:rPr>
          <w:rFonts w:eastAsia="仿宋_GB2312" w:hint="eastAsia"/>
          <w:kern w:val="0"/>
          <w:sz w:val="32"/>
          <w:szCs w:val="32"/>
        </w:rPr>
        <w:t>9</w:t>
      </w:r>
      <w:r w:rsidR="00B44D54" w:rsidRPr="0032093B">
        <w:rPr>
          <w:rFonts w:eastAsia="仿宋_GB2312" w:hint="eastAsia"/>
          <w:kern w:val="0"/>
          <w:sz w:val="32"/>
          <w:szCs w:val="32"/>
        </w:rPr>
        <w:t>.9</w:t>
      </w:r>
      <w:r w:rsidR="007E5CE9" w:rsidRPr="0032093B">
        <w:rPr>
          <w:rFonts w:eastAsia="仿宋_GB2312" w:hint="eastAsia"/>
          <w:kern w:val="0"/>
          <w:sz w:val="32"/>
          <w:szCs w:val="32"/>
        </w:rPr>
        <w:t>%</w:t>
      </w:r>
      <w:r w:rsidR="007E5CE9" w:rsidRPr="0032093B">
        <w:rPr>
          <w:rFonts w:eastAsia="仿宋_GB2312" w:hint="eastAsia"/>
          <w:kern w:val="0"/>
          <w:sz w:val="32"/>
          <w:szCs w:val="32"/>
        </w:rPr>
        <w:t>；非公有制</w:t>
      </w:r>
      <w:r w:rsidR="0085761E" w:rsidRPr="0032093B">
        <w:rPr>
          <w:rFonts w:eastAsia="仿宋_GB2312" w:hint="eastAsia"/>
          <w:kern w:val="0"/>
          <w:sz w:val="32"/>
          <w:szCs w:val="32"/>
        </w:rPr>
        <w:t>工业</w:t>
      </w:r>
      <w:r w:rsidR="007E5CE9" w:rsidRPr="0032093B">
        <w:rPr>
          <w:rFonts w:eastAsia="仿宋_GB2312" w:hint="eastAsia"/>
          <w:kern w:val="0"/>
          <w:sz w:val="32"/>
          <w:szCs w:val="32"/>
        </w:rPr>
        <w:t>增加值</w:t>
      </w:r>
      <w:r w:rsidR="00B44D54" w:rsidRPr="0032093B">
        <w:rPr>
          <w:rFonts w:eastAsia="仿宋_GB2312" w:hint="eastAsia"/>
          <w:kern w:val="0"/>
          <w:sz w:val="32"/>
          <w:szCs w:val="32"/>
        </w:rPr>
        <w:t>同比</w:t>
      </w:r>
      <w:r w:rsidR="007E5CE9" w:rsidRPr="0032093B">
        <w:rPr>
          <w:rFonts w:eastAsia="仿宋_GB2312" w:hint="eastAsia"/>
          <w:kern w:val="0"/>
          <w:sz w:val="32"/>
          <w:szCs w:val="32"/>
        </w:rPr>
        <w:t>增长</w:t>
      </w:r>
      <w:r w:rsidR="00E200D9" w:rsidRPr="0032093B">
        <w:rPr>
          <w:rFonts w:eastAsia="仿宋_GB2312" w:hint="eastAsia"/>
          <w:kern w:val="0"/>
          <w:sz w:val="32"/>
          <w:szCs w:val="32"/>
        </w:rPr>
        <w:t>10.8</w:t>
      </w:r>
      <w:r w:rsidR="007E5CE9" w:rsidRPr="0032093B">
        <w:rPr>
          <w:rFonts w:eastAsia="仿宋_GB2312" w:hint="eastAsia"/>
          <w:kern w:val="0"/>
          <w:sz w:val="32"/>
          <w:szCs w:val="32"/>
        </w:rPr>
        <w:t>%</w:t>
      </w:r>
      <w:r w:rsidR="007E5CE9" w:rsidRPr="0032093B">
        <w:rPr>
          <w:rFonts w:eastAsia="仿宋_GB2312" w:hint="eastAsia"/>
          <w:kern w:val="0"/>
          <w:sz w:val="32"/>
          <w:szCs w:val="32"/>
        </w:rPr>
        <w:t>。</w:t>
      </w:r>
    </w:p>
    <w:p w:rsidR="00957AD0" w:rsidRPr="0085761E" w:rsidRDefault="00957AD0" w:rsidP="00957AD0">
      <w:pPr>
        <w:spacing w:line="640" w:lineRule="exact"/>
        <w:jc w:val="center"/>
        <w:rPr>
          <w:rFonts w:hAnsi="宋体"/>
          <w:kern w:val="0"/>
          <w:sz w:val="28"/>
          <w:szCs w:val="28"/>
        </w:rPr>
      </w:pPr>
      <w:r w:rsidRPr="0085761E">
        <w:rPr>
          <w:rFonts w:hAnsi="宋体"/>
          <w:kern w:val="0"/>
          <w:sz w:val="28"/>
          <w:szCs w:val="28"/>
        </w:rPr>
        <w:t>表四：</w:t>
      </w:r>
      <w:r w:rsidR="00F75BE2" w:rsidRPr="0085761E">
        <w:rPr>
          <w:kern w:val="0"/>
          <w:sz w:val="28"/>
          <w:szCs w:val="28"/>
        </w:rPr>
        <w:t>201</w:t>
      </w:r>
      <w:r w:rsidR="00E200D9">
        <w:rPr>
          <w:rFonts w:hint="eastAsia"/>
          <w:kern w:val="0"/>
          <w:sz w:val="28"/>
          <w:szCs w:val="28"/>
        </w:rPr>
        <w:t>9</w:t>
      </w:r>
      <w:r w:rsidRPr="0085761E">
        <w:rPr>
          <w:rFonts w:hAnsi="宋体"/>
          <w:kern w:val="0"/>
          <w:sz w:val="28"/>
          <w:szCs w:val="28"/>
        </w:rPr>
        <w:t>年规模以上工业增加值</w:t>
      </w:r>
    </w:p>
    <w:tbl>
      <w:tblPr>
        <w:tblW w:w="5000" w:type="pct"/>
        <w:jc w:val="center"/>
        <w:tblLook w:val="04A0"/>
      </w:tblPr>
      <w:tblGrid>
        <w:gridCol w:w="5631"/>
        <w:gridCol w:w="2891"/>
      </w:tblGrid>
      <w:tr w:rsidR="0085761E" w:rsidRPr="0085761E" w:rsidTr="0085761E">
        <w:trPr>
          <w:trHeight w:val="570"/>
          <w:jc w:val="center"/>
        </w:trPr>
        <w:tc>
          <w:tcPr>
            <w:tcW w:w="3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61E" w:rsidRPr="0085761E" w:rsidRDefault="0085761E" w:rsidP="00957AD0">
            <w:pPr>
              <w:widowControl/>
              <w:jc w:val="center"/>
              <w:rPr>
                <w:bCs/>
                <w:kern w:val="0"/>
                <w:sz w:val="24"/>
              </w:rPr>
            </w:pPr>
            <w:r w:rsidRPr="0085761E">
              <w:rPr>
                <w:rFonts w:hAnsi="宋体"/>
                <w:bCs/>
                <w:kern w:val="0"/>
                <w:sz w:val="24"/>
              </w:rPr>
              <w:t>指</w:t>
            </w:r>
            <w:r w:rsidRPr="0085761E">
              <w:rPr>
                <w:rFonts w:hAnsi="宋体" w:hint="eastAsia"/>
                <w:bCs/>
                <w:kern w:val="0"/>
                <w:sz w:val="24"/>
              </w:rPr>
              <w:t xml:space="preserve">    </w:t>
            </w:r>
            <w:r w:rsidRPr="0085761E">
              <w:rPr>
                <w:rFonts w:hAnsi="宋体"/>
                <w:bCs/>
                <w:kern w:val="0"/>
                <w:sz w:val="24"/>
              </w:rPr>
              <w:t>标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761E" w:rsidRPr="0085761E" w:rsidRDefault="0085761E" w:rsidP="00957AD0">
            <w:pPr>
              <w:widowControl/>
              <w:jc w:val="center"/>
              <w:rPr>
                <w:bCs/>
                <w:kern w:val="0"/>
                <w:sz w:val="24"/>
              </w:rPr>
            </w:pPr>
            <w:r w:rsidRPr="0085761E">
              <w:rPr>
                <w:rFonts w:hAnsi="宋体"/>
                <w:bCs/>
                <w:kern w:val="0"/>
                <w:sz w:val="24"/>
              </w:rPr>
              <w:t>同比增长（</w:t>
            </w:r>
            <w:r w:rsidRPr="0085761E">
              <w:rPr>
                <w:bCs/>
                <w:kern w:val="0"/>
                <w:sz w:val="24"/>
              </w:rPr>
              <w:t>%</w:t>
            </w:r>
            <w:r w:rsidRPr="0085761E">
              <w:rPr>
                <w:rFonts w:hAnsi="宋体"/>
                <w:bCs/>
                <w:kern w:val="0"/>
                <w:sz w:val="24"/>
              </w:rPr>
              <w:t>）</w:t>
            </w:r>
          </w:p>
        </w:tc>
      </w:tr>
      <w:tr w:rsidR="0085761E" w:rsidRPr="0085761E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85761E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85761E">
              <w:rPr>
                <w:rFonts w:hAnsi="宋体"/>
                <w:kern w:val="0"/>
                <w:sz w:val="24"/>
              </w:rPr>
              <w:t>规模以上工业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85761E" w:rsidRDefault="00E200D9" w:rsidP="0085761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8.6</w:t>
            </w:r>
          </w:p>
        </w:tc>
      </w:tr>
      <w:tr w:rsidR="0085761E" w:rsidRPr="0085761E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85761E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85761E">
              <w:rPr>
                <w:kern w:val="0"/>
                <w:sz w:val="24"/>
              </w:rPr>
              <w:t xml:space="preserve">  </w:t>
            </w:r>
            <w:r w:rsidRPr="0085761E">
              <w:rPr>
                <w:rFonts w:hAnsi="宋体"/>
                <w:kern w:val="0"/>
                <w:sz w:val="24"/>
              </w:rPr>
              <w:t>其中：轻工业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85761E" w:rsidRDefault="00E200D9" w:rsidP="0085761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4.9</w:t>
            </w:r>
          </w:p>
        </w:tc>
      </w:tr>
      <w:tr w:rsidR="0085761E" w:rsidRPr="0085761E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85761E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85761E">
              <w:rPr>
                <w:kern w:val="0"/>
                <w:sz w:val="24"/>
              </w:rPr>
              <w:t xml:space="preserve">        </w:t>
            </w:r>
            <w:r w:rsidRPr="0085761E">
              <w:rPr>
                <w:rFonts w:hAnsi="宋体"/>
                <w:kern w:val="0"/>
                <w:sz w:val="24"/>
              </w:rPr>
              <w:t>重工业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85761E" w:rsidRDefault="00E200D9" w:rsidP="0085761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28.1</w:t>
            </w:r>
          </w:p>
        </w:tc>
      </w:tr>
      <w:tr w:rsidR="0085761E" w:rsidRPr="0085761E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85761E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85761E">
              <w:rPr>
                <w:kern w:val="0"/>
                <w:sz w:val="24"/>
              </w:rPr>
              <w:t xml:space="preserve">  </w:t>
            </w:r>
            <w:r w:rsidRPr="0085761E">
              <w:rPr>
                <w:rFonts w:hAnsi="宋体"/>
                <w:kern w:val="0"/>
                <w:sz w:val="24"/>
              </w:rPr>
              <w:t>其中：公有制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85761E" w:rsidRDefault="0085761E" w:rsidP="0085761E">
            <w:pPr>
              <w:widowControl/>
              <w:jc w:val="center"/>
              <w:rPr>
                <w:kern w:val="0"/>
                <w:sz w:val="24"/>
              </w:rPr>
            </w:pPr>
            <w:r w:rsidRPr="0085761E">
              <w:rPr>
                <w:rFonts w:hint="eastAsia"/>
                <w:kern w:val="0"/>
                <w:sz w:val="24"/>
              </w:rPr>
              <w:t>1</w:t>
            </w:r>
            <w:r w:rsidR="00E200D9">
              <w:rPr>
                <w:rFonts w:hint="eastAsia"/>
                <w:kern w:val="0"/>
                <w:sz w:val="24"/>
              </w:rPr>
              <w:t>9</w:t>
            </w:r>
            <w:r w:rsidRPr="0085761E">
              <w:rPr>
                <w:rFonts w:hint="eastAsia"/>
                <w:kern w:val="0"/>
                <w:sz w:val="24"/>
              </w:rPr>
              <w:t>.9</w:t>
            </w:r>
          </w:p>
        </w:tc>
      </w:tr>
      <w:tr w:rsidR="0085761E" w:rsidRPr="0085761E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85761E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85761E">
              <w:rPr>
                <w:kern w:val="0"/>
                <w:sz w:val="24"/>
              </w:rPr>
              <w:t xml:space="preserve">        </w:t>
            </w:r>
            <w:r w:rsidRPr="0085761E">
              <w:rPr>
                <w:rFonts w:hAnsi="宋体"/>
                <w:kern w:val="0"/>
                <w:sz w:val="24"/>
              </w:rPr>
              <w:t>非公有制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85761E" w:rsidRDefault="00E200D9" w:rsidP="0085761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10.8</w:t>
            </w:r>
          </w:p>
        </w:tc>
      </w:tr>
      <w:tr w:rsidR="0085761E" w:rsidRPr="0085761E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85761E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85761E">
              <w:rPr>
                <w:kern w:val="0"/>
                <w:sz w:val="24"/>
              </w:rPr>
              <w:t xml:space="preserve">  </w:t>
            </w:r>
            <w:r w:rsidRPr="0085761E">
              <w:rPr>
                <w:rFonts w:hAnsi="宋体"/>
                <w:kern w:val="0"/>
                <w:sz w:val="24"/>
              </w:rPr>
              <w:t>其中：内资企业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85761E" w:rsidRDefault="00E200D9" w:rsidP="0085761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11.</w:t>
            </w:r>
            <w:r w:rsidR="0085761E" w:rsidRPr="0085761E">
              <w:rPr>
                <w:rFonts w:hint="eastAsia"/>
                <w:kern w:val="0"/>
                <w:sz w:val="24"/>
              </w:rPr>
              <w:t>1</w:t>
            </w:r>
          </w:p>
        </w:tc>
      </w:tr>
      <w:tr w:rsidR="0085761E" w:rsidRPr="0085761E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85761E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85761E">
              <w:rPr>
                <w:kern w:val="0"/>
                <w:sz w:val="24"/>
              </w:rPr>
              <w:t xml:space="preserve">        </w:t>
            </w:r>
            <w:r w:rsidRPr="0085761E">
              <w:rPr>
                <w:rFonts w:hAnsi="宋体"/>
                <w:kern w:val="0"/>
                <w:sz w:val="24"/>
              </w:rPr>
              <w:t>港、澳、台商投资企业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85761E" w:rsidRDefault="00E200D9" w:rsidP="0085761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-8.4</w:t>
            </w:r>
          </w:p>
        </w:tc>
      </w:tr>
      <w:tr w:rsidR="0085761E" w:rsidRPr="0085761E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85761E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85761E">
              <w:rPr>
                <w:kern w:val="0"/>
                <w:sz w:val="24"/>
              </w:rPr>
              <w:t xml:space="preserve">        </w:t>
            </w:r>
            <w:r w:rsidRPr="0085761E">
              <w:rPr>
                <w:rFonts w:hAnsi="宋体"/>
                <w:kern w:val="0"/>
                <w:sz w:val="24"/>
              </w:rPr>
              <w:t>外商投资企业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85761E" w:rsidRDefault="00E200D9" w:rsidP="0085761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122.9</w:t>
            </w:r>
          </w:p>
        </w:tc>
      </w:tr>
      <w:tr w:rsidR="0085761E" w:rsidRPr="0085761E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85761E" w:rsidRDefault="0085761E" w:rsidP="001D1CD7">
            <w:pPr>
              <w:widowControl/>
              <w:jc w:val="left"/>
              <w:rPr>
                <w:kern w:val="0"/>
                <w:sz w:val="24"/>
              </w:rPr>
            </w:pPr>
            <w:r w:rsidRPr="0085761E">
              <w:rPr>
                <w:rFonts w:hAnsi="宋体" w:hint="eastAsia"/>
                <w:kern w:val="0"/>
                <w:sz w:val="24"/>
              </w:rPr>
              <w:t>大</w:t>
            </w:r>
            <w:r w:rsidRPr="0085761E">
              <w:rPr>
                <w:rFonts w:hAnsi="宋体"/>
                <w:kern w:val="0"/>
                <w:sz w:val="24"/>
              </w:rPr>
              <w:t>中型企业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85761E" w:rsidRDefault="00E200D9" w:rsidP="008576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29.7</w:t>
            </w:r>
          </w:p>
        </w:tc>
      </w:tr>
      <w:tr w:rsidR="0085761E" w:rsidRPr="0085761E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85761E" w:rsidRDefault="0085761E" w:rsidP="001D1CD7">
            <w:pPr>
              <w:widowControl/>
              <w:jc w:val="left"/>
              <w:rPr>
                <w:kern w:val="0"/>
                <w:sz w:val="24"/>
              </w:rPr>
            </w:pPr>
            <w:r w:rsidRPr="0085761E">
              <w:rPr>
                <w:rFonts w:hAnsi="宋体" w:hint="eastAsia"/>
                <w:kern w:val="0"/>
                <w:sz w:val="24"/>
              </w:rPr>
              <w:t>中</w:t>
            </w:r>
            <w:r w:rsidRPr="0085761E">
              <w:rPr>
                <w:rFonts w:hAnsi="宋体"/>
                <w:kern w:val="0"/>
                <w:sz w:val="24"/>
              </w:rPr>
              <w:t>小型企业</w:t>
            </w:r>
          </w:p>
        </w:tc>
        <w:tc>
          <w:tcPr>
            <w:tcW w:w="16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85761E" w:rsidRDefault="00E200D9" w:rsidP="008576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13.3</w:t>
            </w:r>
          </w:p>
        </w:tc>
      </w:tr>
      <w:tr w:rsidR="0085761E" w:rsidRPr="0085761E" w:rsidTr="0085761E">
        <w:trPr>
          <w:trHeight w:val="315"/>
          <w:jc w:val="center"/>
        </w:trPr>
        <w:tc>
          <w:tcPr>
            <w:tcW w:w="330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85761E" w:rsidRDefault="0085761E" w:rsidP="00957AD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 w:rsidRPr="0085761E">
              <w:rPr>
                <w:rFonts w:hAnsi="宋体" w:hint="eastAsia"/>
                <w:kern w:val="0"/>
                <w:sz w:val="24"/>
              </w:rPr>
              <w:t>小微型企业</w:t>
            </w:r>
          </w:p>
        </w:tc>
        <w:tc>
          <w:tcPr>
            <w:tcW w:w="16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85761E" w:rsidRDefault="00E200D9" w:rsidP="008576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-3.3</w:t>
            </w:r>
          </w:p>
        </w:tc>
      </w:tr>
      <w:tr w:rsidR="0085761E" w:rsidRPr="0085761E" w:rsidTr="0085761E">
        <w:trPr>
          <w:trHeight w:val="315"/>
          <w:jc w:val="center"/>
        </w:trPr>
        <w:tc>
          <w:tcPr>
            <w:tcW w:w="33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1E" w:rsidRPr="0085761E" w:rsidRDefault="0085761E" w:rsidP="00957AD0">
            <w:pPr>
              <w:widowControl/>
              <w:jc w:val="left"/>
              <w:rPr>
                <w:kern w:val="0"/>
                <w:sz w:val="24"/>
              </w:rPr>
            </w:pPr>
            <w:r w:rsidRPr="0085761E">
              <w:rPr>
                <w:rFonts w:hAnsi="宋体"/>
                <w:kern w:val="0"/>
                <w:sz w:val="24"/>
              </w:rPr>
              <w:t>高技术产业</w:t>
            </w:r>
          </w:p>
        </w:tc>
        <w:tc>
          <w:tcPr>
            <w:tcW w:w="169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61E" w:rsidRPr="0085761E" w:rsidRDefault="00E200D9" w:rsidP="008576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-45.0</w:t>
            </w:r>
          </w:p>
        </w:tc>
      </w:tr>
    </w:tbl>
    <w:p w:rsidR="009E303C" w:rsidRPr="0032093B" w:rsidRDefault="009E2E97" w:rsidP="00957AD0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32093B">
        <w:rPr>
          <w:rFonts w:eastAsia="仿宋_GB2312" w:hint="eastAsia"/>
          <w:kern w:val="0"/>
          <w:sz w:val="32"/>
          <w:szCs w:val="32"/>
        </w:rPr>
        <w:t>全年</w:t>
      </w:r>
      <w:r w:rsidR="00452E74" w:rsidRPr="0032093B">
        <w:rPr>
          <w:rFonts w:eastAsia="仿宋_GB2312" w:hint="eastAsia"/>
          <w:kern w:val="0"/>
          <w:sz w:val="32"/>
          <w:szCs w:val="32"/>
        </w:rPr>
        <w:t>实现</w:t>
      </w:r>
      <w:r w:rsidR="005209EA" w:rsidRPr="0032093B">
        <w:rPr>
          <w:rFonts w:eastAsia="仿宋_GB2312" w:hint="eastAsia"/>
          <w:kern w:val="0"/>
          <w:sz w:val="32"/>
          <w:szCs w:val="32"/>
        </w:rPr>
        <w:t>建筑业总产值</w:t>
      </w:r>
      <w:r w:rsidR="00452E74" w:rsidRPr="0032093B">
        <w:rPr>
          <w:rFonts w:eastAsia="仿宋_GB2312" w:hint="eastAsia"/>
          <w:kern w:val="0"/>
          <w:sz w:val="32"/>
          <w:szCs w:val="32"/>
        </w:rPr>
        <w:t>68.5</w:t>
      </w:r>
      <w:r w:rsidR="005209EA" w:rsidRPr="0032093B">
        <w:rPr>
          <w:rFonts w:eastAsia="仿宋_GB2312" w:hint="eastAsia"/>
          <w:kern w:val="0"/>
          <w:sz w:val="32"/>
          <w:szCs w:val="32"/>
        </w:rPr>
        <w:t>亿元，</w:t>
      </w:r>
      <w:r w:rsidR="0084293B" w:rsidRPr="0032093B">
        <w:rPr>
          <w:rFonts w:eastAsia="仿宋_GB2312" w:hint="eastAsia"/>
          <w:kern w:val="0"/>
          <w:sz w:val="32"/>
          <w:szCs w:val="32"/>
        </w:rPr>
        <w:t>同比</w:t>
      </w:r>
      <w:r w:rsidR="005209EA" w:rsidRPr="0032093B">
        <w:rPr>
          <w:rFonts w:eastAsia="仿宋_GB2312" w:hint="eastAsia"/>
          <w:kern w:val="0"/>
          <w:sz w:val="32"/>
          <w:szCs w:val="32"/>
        </w:rPr>
        <w:t>增长</w:t>
      </w:r>
      <w:r w:rsidR="00452E74" w:rsidRPr="0032093B">
        <w:rPr>
          <w:rFonts w:eastAsia="仿宋_GB2312" w:hint="eastAsia"/>
          <w:kern w:val="0"/>
          <w:sz w:val="32"/>
          <w:szCs w:val="32"/>
        </w:rPr>
        <w:t>19.9</w:t>
      </w:r>
      <w:r w:rsidR="005209EA" w:rsidRPr="0032093B">
        <w:rPr>
          <w:rFonts w:eastAsia="仿宋_GB2312" w:hint="eastAsia"/>
          <w:kern w:val="0"/>
          <w:sz w:val="32"/>
          <w:szCs w:val="32"/>
        </w:rPr>
        <w:t>%</w:t>
      </w:r>
      <w:r w:rsidR="005209EA" w:rsidRPr="0032093B">
        <w:rPr>
          <w:rFonts w:eastAsia="仿宋_GB2312" w:hint="eastAsia"/>
          <w:kern w:val="0"/>
          <w:sz w:val="32"/>
          <w:szCs w:val="32"/>
        </w:rPr>
        <w:t>。</w:t>
      </w:r>
      <w:r w:rsidR="00452E74" w:rsidRPr="0032093B">
        <w:rPr>
          <w:rFonts w:eastAsia="仿宋_GB2312" w:hint="eastAsia"/>
          <w:kern w:val="0"/>
          <w:sz w:val="32"/>
          <w:szCs w:val="32"/>
        </w:rPr>
        <w:t>实现</w:t>
      </w:r>
      <w:r w:rsidR="009E303C" w:rsidRPr="0032093B">
        <w:rPr>
          <w:rFonts w:eastAsia="仿宋_GB2312" w:hint="eastAsia"/>
          <w:kern w:val="0"/>
          <w:sz w:val="32"/>
          <w:szCs w:val="32"/>
        </w:rPr>
        <w:t>增加值</w:t>
      </w:r>
      <w:r w:rsidR="00452E74" w:rsidRPr="0032093B">
        <w:rPr>
          <w:rFonts w:eastAsia="仿宋_GB2312" w:hint="eastAsia"/>
          <w:kern w:val="0"/>
          <w:sz w:val="32"/>
          <w:szCs w:val="32"/>
        </w:rPr>
        <w:t>21.3</w:t>
      </w:r>
      <w:r w:rsidR="001C79F8" w:rsidRPr="0032093B">
        <w:rPr>
          <w:rFonts w:eastAsia="仿宋_GB2312" w:hint="eastAsia"/>
          <w:kern w:val="0"/>
          <w:sz w:val="32"/>
          <w:szCs w:val="32"/>
        </w:rPr>
        <w:t>亿元</w:t>
      </w:r>
      <w:r w:rsidR="009E303C" w:rsidRPr="0032093B">
        <w:rPr>
          <w:rFonts w:eastAsia="仿宋_GB2312" w:hint="eastAsia"/>
          <w:kern w:val="0"/>
          <w:sz w:val="32"/>
          <w:szCs w:val="32"/>
        </w:rPr>
        <w:t>，</w:t>
      </w:r>
      <w:r w:rsidR="009C4677" w:rsidRPr="0032093B">
        <w:rPr>
          <w:rFonts w:eastAsia="仿宋_GB2312" w:hint="eastAsia"/>
          <w:kern w:val="0"/>
          <w:sz w:val="32"/>
          <w:szCs w:val="32"/>
        </w:rPr>
        <w:t>同比</w:t>
      </w:r>
      <w:r w:rsidR="009E303C" w:rsidRPr="0032093B">
        <w:rPr>
          <w:rFonts w:eastAsia="仿宋_GB2312" w:hint="eastAsia"/>
          <w:kern w:val="0"/>
          <w:sz w:val="32"/>
          <w:szCs w:val="32"/>
        </w:rPr>
        <w:t>增长</w:t>
      </w:r>
      <w:r w:rsidR="00452E74" w:rsidRPr="0032093B">
        <w:rPr>
          <w:rFonts w:eastAsia="仿宋_GB2312" w:hint="eastAsia"/>
          <w:kern w:val="0"/>
          <w:sz w:val="32"/>
          <w:szCs w:val="32"/>
        </w:rPr>
        <w:t>10.6</w:t>
      </w:r>
      <w:r w:rsidR="009E303C" w:rsidRPr="0032093B">
        <w:rPr>
          <w:rFonts w:eastAsia="仿宋_GB2312" w:hint="eastAsia"/>
          <w:kern w:val="0"/>
          <w:sz w:val="32"/>
          <w:szCs w:val="32"/>
        </w:rPr>
        <w:t>%</w:t>
      </w:r>
      <w:r w:rsidR="009E303C" w:rsidRPr="0032093B">
        <w:rPr>
          <w:rFonts w:eastAsia="仿宋_GB2312" w:hint="eastAsia"/>
          <w:kern w:val="0"/>
          <w:sz w:val="32"/>
          <w:szCs w:val="32"/>
        </w:rPr>
        <w:t>。</w:t>
      </w:r>
    </w:p>
    <w:p w:rsidR="0083107B" w:rsidRPr="0084293B" w:rsidRDefault="007F2B26" w:rsidP="00B856AC">
      <w:pPr>
        <w:spacing w:beforeLines="100" w:afterLines="100" w:line="640" w:lineRule="exact"/>
        <w:jc w:val="center"/>
        <w:rPr>
          <w:rFonts w:ascii="黑体" w:eastAsia="黑体" w:hAnsi="黑体"/>
          <w:spacing w:val="4"/>
          <w:w w:val="97"/>
          <w:sz w:val="32"/>
          <w:szCs w:val="32"/>
        </w:rPr>
      </w:pPr>
      <w:r w:rsidRPr="0084293B">
        <w:rPr>
          <w:rFonts w:ascii="黑体" w:eastAsia="黑体" w:hAnsi="黑体" w:hint="eastAsia"/>
          <w:spacing w:val="4"/>
          <w:w w:val="97"/>
          <w:sz w:val="32"/>
          <w:szCs w:val="32"/>
        </w:rPr>
        <w:t>四、</w:t>
      </w:r>
      <w:r w:rsidR="00F057D6" w:rsidRPr="0084293B">
        <w:rPr>
          <w:rFonts w:ascii="黑体" w:eastAsia="黑体" w:hAnsi="黑体" w:hint="eastAsia"/>
          <w:spacing w:val="4"/>
          <w:w w:val="97"/>
          <w:sz w:val="32"/>
          <w:szCs w:val="32"/>
        </w:rPr>
        <w:t>投资和房地产</w:t>
      </w:r>
    </w:p>
    <w:p w:rsidR="00452E74" w:rsidRPr="0032093B" w:rsidRDefault="00452E74" w:rsidP="00452E74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32093B">
        <w:rPr>
          <w:rFonts w:eastAsia="仿宋_GB2312" w:hint="eastAsia"/>
          <w:kern w:val="0"/>
          <w:sz w:val="32"/>
          <w:szCs w:val="32"/>
        </w:rPr>
        <w:t>全年固定资产投资（不含农户）同比增长</w:t>
      </w:r>
      <w:r w:rsidRPr="0032093B">
        <w:rPr>
          <w:rFonts w:eastAsia="仿宋_GB2312" w:hint="eastAsia"/>
          <w:kern w:val="0"/>
          <w:sz w:val="32"/>
          <w:szCs w:val="32"/>
        </w:rPr>
        <w:t>12.1%</w:t>
      </w:r>
      <w:r w:rsidRPr="0032093B">
        <w:rPr>
          <w:rFonts w:eastAsia="仿宋_GB2312" w:hint="eastAsia"/>
          <w:kern w:val="0"/>
          <w:sz w:val="32"/>
          <w:szCs w:val="32"/>
        </w:rPr>
        <w:t>。其中，工业投资增长</w:t>
      </w:r>
      <w:r w:rsidRPr="0032093B">
        <w:rPr>
          <w:rFonts w:eastAsia="仿宋_GB2312" w:hint="eastAsia"/>
          <w:kern w:val="0"/>
          <w:sz w:val="32"/>
          <w:szCs w:val="32"/>
        </w:rPr>
        <w:t>22.2%</w:t>
      </w:r>
      <w:r w:rsidRPr="0032093B">
        <w:rPr>
          <w:rFonts w:eastAsia="仿宋_GB2312" w:hint="eastAsia"/>
          <w:kern w:val="0"/>
          <w:sz w:val="32"/>
          <w:szCs w:val="32"/>
        </w:rPr>
        <w:t>，基础设施投资</w:t>
      </w:r>
      <w:r w:rsidR="0032093B">
        <w:rPr>
          <w:rFonts w:eastAsia="仿宋_GB2312" w:hint="eastAsia"/>
          <w:kern w:val="0"/>
          <w:sz w:val="32"/>
          <w:szCs w:val="32"/>
        </w:rPr>
        <w:t>减少</w:t>
      </w:r>
      <w:r w:rsidRPr="0032093B">
        <w:rPr>
          <w:rFonts w:eastAsia="仿宋_GB2312" w:hint="eastAsia"/>
          <w:kern w:val="0"/>
          <w:sz w:val="32"/>
          <w:szCs w:val="32"/>
        </w:rPr>
        <w:t>9.6%</w:t>
      </w:r>
      <w:r w:rsidRPr="0032093B">
        <w:rPr>
          <w:rFonts w:eastAsia="仿宋_GB2312" w:hint="eastAsia"/>
          <w:kern w:val="0"/>
          <w:sz w:val="32"/>
          <w:szCs w:val="32"/>
        </w:rPr>
        <w:t>，民间投资增长</w:t>
      </w:r>
      <w:r w:rsidRPr="0032093B">
        <w:rPr>
          <w:rFonts w:eastAsia="仿宋_GB2312" w:hint="eastAsia"/>
          <w:kern w:val="0"/>
          <w:sz w:val="32"/>
          <w:szCs w:val="32"/>
        </w:rPr>
        <w:t>14.5%</w:t>
      </w:r>
      <w:r w:rsidRPr="0032093B">
        <w:rPr>
          <w:rFonts w:eastAsia="仿宋_GB2312" w:hint="eastAsia"/>
          <w:kern w:val="0"/>
          <w:sz w:val="32"/>
          <w:szCs w:val="32"/>
        </w:rPr>
        <w:t>。分产业看，第一产业投资减少</w:t>
      </w:r>
      <w:r w:rsidRPr="0032093B">
        <w:rPr>
          <w:rFonts w:eastAsia="仿宋_GB2312" w:hint="eastAsia"/>
          <w:kern w:val="0"/>
          <w:sz w:val="32"/>
          <w:szCs w:val="32"/>
        </w:rPr>
        <w:t>44.9%</w:t>
      </w:r>
      <w:r w:rsidRPr="0032093B">
        <w:rPr>
          <w:rFonts w:eastAsia="仿宋_GB2312" w:hint="eastAsia"/>
          <w:kern w:val="0"/>
          <w:sz w:val="32"/>
          <w:szCs w:val="32"/>
        </w:rPr>
        <w:t>；第二产业投资增长</w:t>
      </w:r>
      <w:r w:rsidRPr="0032093B">
        <w:rPr>
          <w:rFonts w:eastAsia="仿宋_GB2312" w:hint="eastAsia"/>
          <w:kern w:val="0"/>
          <w:sz w:val="32"/>
          <w:szCs w:val="32"/>
        </w:rPr>
        <w:t>22.2%</w:t>
      </w:r>
      <w:r w:rsidRPr="0032093B">
        <w:rPr>
          <w:rFonts w:eastAsia="仿宋_GB2312" w:hint="eastAsia"/>
          <w:kern w:val="0"/>
          <w:sz w:val="32"/>
          <w:szCs w:val="32"/>
        </w:rPr>
        <w:t>；第三产业投资增长</w:t>
      </w:r>
      <w:r w:rsidRPr="0032093B">
        <w:rPr>
          <w:rFonts w:eastAsia="仿宋_GB2312" w:hint="eastAsia"/>
          <w:kern w:val="0"/>
          <w:sz w:val="32"/>
          <w:szCs w:val="32"/>
        </w:rPr>
        <w:t>12.5%</w:t>
      </w:r>
      <w:r w:rsidRPr="0032093B">
        <w:rPr>
          <w:rFonts w:eastAsia="仿宋_GB2312" w:hint="eastAsia"/>
          <w:kern w:val="0"/>
          <w:sz w:val="32"/>
          <w:szCs w:val="32"/>
        </w:rPr>
        <w:t>。</w:t>
      </w:r>
    </w:p>
    <w:p w:rsidR="00452E74" w:rsidRPr="0032093B" w:rsidRDefault="00452E74" w:rsidP="00452E74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32093B">
        <w:rPr>
          <w:rFonts w:eastAsia="仿宋_GB2312" w:hint="eastAsia"/>
          <w:kern w:val="0"/>
          <w:sz w:val="32"/>
          <w:szCs w:val="32"/>
        </w:rPr>
        <w:t>全年房地产开发投资</w:t>
      </w:r>
      <w:r w:rsidRPr="0032093B">
        <w:rPr>
          <w:rFonts w:eastAsia="仿宋_GB2312" w:hint="eastAsia"/>
          <w:kern w:val="0"/>
          <w:sz w:val="32"/>
          <w:szCs w:val="32"/>
        </w:rPr>
        <w:t>31.6</w:t>
      </w:r>
      <w:r w:rsidRPr="0032093B">
        <w:rPr>
          <w:rFonts w:eastAsia="仿宋_GB2312" w:hint="eastAsia"/>
          <w:kern w:val="0"/>
          <w:sz w:val="32"/>
          <w:szCs w:val="32"/>
        </w:rPr>
        <w:t>亿元，同比增长</w:t>
      </w:r>
      <w:r w:rsidRPr="0032093B">
        <w:rPr>
          <w:rFonts w:eastAsia="仿宋_GB2312" w:hint="eastAsia"/>
          <w:kern w:val="0"/>
          <w:sz w:val="32"/>
          <w:szCs w:val="32"/>
        </w:rPr>
        <w:t>17.6%</w:t>
      </w:r>
      <w:r w:rsidRPr="0032093B">
        <w:rPr>
          <w:rFonts w:eastAsia="仿宋_GB2312" w:hint="eastAsia"/>
          <w:kern w:val="0"/>
          <w:sz w:val="32"/>
          <w:szCs w:val="32"/>
        </w:rPr>
        <w:t>。其中，住宅投资</w:t>
      </w:r>
      <w:r w:rsidRPr="0032093B">
        <w:rPr>
          <w:rFonts w:eastAsia="仿宋_GB2312" w:hint="eastAsia"/>
          <w:kern w:val="0"/>
          <w:sz w:val="32"/>
          <w:szCs w:val="32"/>
        </w:rPr>
        <w:t>27.2</w:t>
      </w:r>
      <w:r w:rsidRPr="0032093B">
        <w:rPr>
          <w:rFonts w:eastAsia="仿宋_GB2312" w:hint="eastAsia"/>
          <w:kern w:val="0"/>
          <w:sz w:val="32"/>
          <w:szCs w:val="32"/>
        </w:rPr>
        <w:t>亿元，增长</w:t>
      </w:r>
      <w:r w:rsidRPr="0032093B">
        <w:rPr>
          <w:rFonts w:eastAsia="仿宋_GB2312" w:hint="eastAsia"/>
          <w:kern w:val="0"/>
          <w:sz w:val="32"/>
          <w:szCs w:val="32"/>
        </w:rPr>
        <w:t>32.8%</w:t>
      </w:r>
      <w:r w:rsidRPr="0032093B">
        <w:rPr>
          <w:rFonts w:eastAsia="仿宋_GB2312" w:hint="eastAsia"/>
          <w:kern w:val="0"/>
          <w:sz w:val="32"/>
          <w:szCs w:val="32"/>
        </w:rPr>
        <w:t>。房屋施工面积</w:t>
      </w:r>
      <w:r w:rsidRPr="0032093B">
        <w:rPr>
          <w:rFonts w:eastAsia="仿宋_GB2312" w:hint="eastAsia"/>
          <w:kern w:val="0"/>
          <w:sz w:val="32"/>
          <w:szCs w:val="32"/>
        </w:rPr>
        <w:t>194.6</w:t>
      </w:r>
      <w:r w:rsidRPr="0032093B">
        <w:rPr>
          <w:rFonts w:eastAsia="仿宋_GB2312" w:hint="eastAsia"/>
          <w:kern w:val="0"/>
          <w:sz w:val="32"/>
          <w:szCs w:val="32"/>
        </w:rPr>
        <w:t>万平方米，增长</w:t>
      </w:r>
      <w:r w:rsidRPr="0032093B">
        <w:rPr>
          <w:rFonts w:eastAsia="仿宋_GB2312" w:hint="eastAsia"/>
          <w:kern w:val="0"/>
          <w:sz w:val="32"/>
          <w:szCs w:val="32"/>
        </w:rPr>
        <w:t>1.6%</w:t>
      </w:r>
      <w:r w:rsidRPr="0032093B">
        <w:rPr>
          <w:rFonts w:eastAsia="仿宋_GB2312" w:hint="eastAsia"/>
          <w:kern w:val="0"/>
          <w:sz w:val="32"/>
          <w:szCs w:val="32"/>
        </w:rPr>
        <w:t>；房屋竣工面积</w:t>
      </w:r>
      <w:r w:rsidRPr="0032093B">
        <w:rPr>
          <w:rFonts w:eastAsia="仿宋_GB2312" w:hint="eastAsia"/>
          <w:kern w:val="0"/>
          <w:sz w:val="32"/>
          <w:szCs w:val="32"/>
        </w:rPr>
        <w:t>51.2</w:t>
      </w:r>
      <w:r w:rsidRPr="0032093B">
        <w:rPr>
          <w:rFonts w:eastAsia="仿宋_GB2312" w:hint="eastAsia"/>
          <w:kern w:val="0"/>
          <w:sz w:val="32"/>
          <w:szCs w:val="32"/>
        </w:rPr>
        <w:t>万平方米，</w:t>
      </w:r>
      <w:r w:rsidR="00770F31">
        <w:rPr>
          <w:rFonts w:eastAsia="仿宋_GB2312" w:hint="eastAsia"/>
          <w:kern w:val="0"/>
          <w:sz w:val="32"/>
          <w:szCs w:val="32"/>
        </w:rPr>
        <w:t>减少</w:t>
      </w:r>
      <w:r w:rsidRPr="0032093B">
        <w:rPr>
          <w:rFonts w:eastAsia="仿宋_GB2312" w:hint="eastAsia"/>
          <w:kern w:val="0"/>
          <w:sz w:val="32"/>
          <w:szCs w:val="32"/>
        </w:rPr>
        <w:t>34.2%</w:t>
      </w:r>
      <w:r w:rsidRPr="0032093B">
        <w:rPr>
          <w:rFonts w:eastAsia="仿宋_GB2312" w:hint="eastAsia"/>
          <w:kern w:val="0"/>
          <w:sz w:val="32"/>
          <w:szCs w:val="32"/>
        </w:rPr>
        <w:t>；</w:t>
      </w:r>
      <w:r w:rsidRPr="0032093B">
        <w:rPr>
          <w:rFonts w:eastAsia="仿宋_GB2312" w:hint="eastAsia"/>
          <w:kern w:val="0"/>
          <w:sz w:val="32"/>
          <w:szCs w:val="32"/>
        </w:rPr>
        <w:lastRenderedPageBreak/>
        <w:t>商品房销售面积</w:t>
      </w:r>
      <w:r w:rsidRPr="0032093B">
        <w:rPr>
          <w:rFonts w:eastAsia="仿宋_GB2312" w:hint="eastAsia"/>
          <w:kern w:val="0"/>
          <w:sz w:val="32"/>
          <w:szCs w:val="32"/>
        </w:rPr>
        <w:t>109.8</w:t>
      </w:r>
      <w:r w:rsidRPr="0032093B">
        <w:rPr>
          <w:rFonts w:eastAsia="仿宋_GB2312" w:hint="eastAsia"/>
          <w:kern w:val="0"/>
          <w:sz w:val="32"/>
          <w:szCs w:val="32"/>
        </w:rPr>
        <w:t>万平方米，增长</w:t>
      </w:r>
      <w:r w:rsidRPr="0032093B">
        <w:rPr>
          <w:rFonts w:eastAsia="仿宋_GB2312" w:hint="eastAsia"/>
          <w:kern w:val="0"/>
          <w:sz w:val="32"/>
          <w:szCs w:val="32"/>
        </w:rPr>
        <w:t>21.0%</w:t>
      </w:r>
      <w:r w:rsidRPr="0032093B">
        <w:rPr>
          <w:rFonts w:eastAsia="仿宋_GB2312" w:hint="eastAsia"/>
          <w:kern w:val="0"/>
          <w:sz w:val="32"/>
          <w:szCs w:val="32"/>
        </w:rPr>
        <w:t>。</w:t>
      </w:r>
    </w:p>
    <w:p w:rsidR="007F2B26" w:rsidRPr="009F24C6" w:rsidRDefault="003F13AA" w:rsidP="00B856AC">
      <w:pPr>
        <w:spacing w:beforeLines="100" w:afterLines="100" w:line="640" w:lineRule="exact"/>
        <w:jc w:val="center"/>
        <w:rPr>
          <w:rFonts w:ascii="黑体" w:eastAsia="黑体" w:hAnsi="黑体"/>
          <w:spacing w:val="4"/>
          <w:w w:val="97"/>
          <w:sz w:val="32"/>
          <w:szCs w:val="32"/>
        </w:rPr>
      </w:pPr>
      <w:r w:rsidRPr="009F24C6">
        <w:rPr>
          <w:rFonts w:ascii="黑体" w:eastAsia="黑体" w:hAnsi="黑体" w:hint="eastAsia"/>
          <w:spacing w:val="4"/>
          <w:w w:val="97"/>
          <w:sz w:val="32"/>
          <w:szCs w:val="32"/>
        </w:rPr>
        <w:t>五、商贸和服务业</w:t>
      </w:r>
    </w:p>
    <w:p w:rsidR="007C60E5" w:rsidRPr="0032093B" w:rsidRDefault="00C1319C" w:rsidP="00892EBF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32093B">
        <w:rPr>
          <w:rFonts w:eastAsia="仿宋_GB2312" w:hint="eastAsia"/>
          <w:kern w:val="0"/>
          <w:sz w:val="32"/>
          <w:szCs w:val="32"/>
        </w:rPr>
        <w:t>全年社会消费品零售总额实现</w:t>
      </w:r>
      <w:r w:rsidR="00E200D9" w:rsidRPr="0032093B">
        <w:rPr>
          <w:rFonts w:eastAsia="仿宋_GB2312" w:hint="eastAsia"/>
          <w:kern w:val="0"/>
          <w:sz w:val="32"/>
          <w:szCs w:val="32"/>
        </w:rPr>
        <w:t>140.9</w:t>
      </w:r>
      <w:r w:rsidRPr="0032093B">
        <w:rPr>
          <w:rFonts w:eastAsia="仿宋_GB2312" w:hint="eastAsia"/>
          <w:kern w:val="0"/>
          <w:sz w:val="32"/>
          <w:szCs w:val="32"/>
        </w:rPr>
        <w:t>亿元，</w:t>
      </w:r>
      <w:r w:rsidR="006E7905" w:rsidRPr="0032093B">
        <w:rPr>
          <w:rFonts w:eastAsia="仿宋_GB2312" w:hint="eastAsia"/>
          <w:kern w:val="0"/>
          <w:sz w:val="32"/>
          <w:szCs w:val="32"/>
        </w:rPr>
        <w:t>同比</w:t>
      </w:r>
      <w:r w:rsidRPr="0032093B">
        <w:rPr>
          <w:rFonts w:eastAsia="仿宋_GB2312" w:hint="eastAsia"/>
          <w:kern w:val="0"/>
          <w:sz w:val="32"/>
          <w:szCs w:val="32"/>
        </w:rPr>
        <w:t>增长</w:t>
      </w:r>
      <w:r w:rsidR="00327122" w:rsidRPr="0032093B">
        <w:rPr>
          <w:rFonts w:eastAsia="仿宋_GB2312" w:hint="eastAsia"/>
          <w:kern w:val="0"/>
          <w:sz w:val="32"/>
          <w:szCs w:val="32"/>
        </w:rPr>
        <w:t>11.</w:t>
      </w:r>
      <w:r w:rsidR="00E200D9" w:rsidRPr="0032093B">
        <w:rPr>
          <w:rFonts w:eastAsia="仿宋_GB2312" w:hint="eastAsia"/>
          <w:kern w:val="0"/>
          <w:sz w:val="32"/>
          <w:szCs w:val="32"/>
        </w:rPr>
        <w:t>7</w:t>
      </w:r>
      <w:r w:rsidRPr="0032093B">
        <w:rPr>
          <w:rFonts w:eastAsia="仿宋_GB2312" w:hint="eastAsia"/>
          <w:kern w:val="0"/>
          <w:sz w:val="32"/>
          <w:szCs w:val="32"/>
        </w:rPr>
        <w:t>%</w:t>
      </w:r>
      <w:r w:rsidRPr="0032093B">
        <w:rPr>
          <w:rFonts w:eastAsia="仿宋_GB2312" w:hint="eastAsia"/>
          <w:kern w:val="0"/>
          <w:sz w:val="32"/>
          <w:szCs w:val="32"/>
        </w:rPr>
        <w:t>。按城乡统计，城镇消费品零售额</w:t>
      </w:r>
      <w:r w:rsidR="00E200D9" w:rsidRPr="0032093B">
        <w:rPr>
          <w:rFonts w:eastAsia="仿宋_GB2312" w:hint="eastAsia"/>
          <w:kern w:val="0"/>
          <w:sz w:val="32"/>
          <w:szCs w:val="32"/>
        </w:rPr>
        <w:t>104.9</w:t>
      </w:r>
      <w:r w:rsidRPr="0032093B">
        <w:rPr>
          <w:rFonts w:eastAsia="仿宋_GB2312" w:hint="eastAsia"/>
          <w:kern w:val="0"/>
          <w:sz w:val="32"/>
          <w:szCs w:val="32"/>
        </w:rPr>
        <w:t>亿元，增长</w:t>
      </w:r>
      <w:r w:rsidR="00013B23" w:rsidRPr="0032093B">
        <w:rPr>
          <w:rFonts w:eastAsia="仿宋_GB2312" w:hint="eastAsia"/>
          <w:kern w:val="0"/>
          <w:sz w:val="32"/>
          <w:szCs w:val="32"/>
        </w:rPr>
        <w:t>11.</w:t>
      </w:r>
      <w:r w:rsidR="00E200D9" w:rsidRPr="0032093B">
        <w:rPr>
          <w:rFonts w:eastAsia="仿宋_GB2312" w:hint="eastAsia"/>
          <w:kern w:val="0"/>
          <w:sz w:val="32"/>
          <w:szCs w:val="32"/>
        </w:rPr>
        <w:t>7</w:t>
      </w:r>
      <w:r w:rsidR="00076A20" w:rsidRPr="0032093B">
        <w:rPr>
          <w:rFonts w:eastAsia="仿宋_GB2312" w:hint="eastAsia"/>
          <w:kern w:val="0"/>
          <w:sz w:val="32"/>
          <w:szCs w:val="32"/>
        </w:rPr>
        <w:t>%</w:t>
      </w:r>
      <w:r w:rsidRPr="0032093B">
        <w:rPr>
          <w:rFonts w:eastAsia="仿宋_GB2312" w:hint="eastAsia"/>
          <w:kern w:val="0"/>
          <w:sz w:val="32"/>
          <w:szCs w:val="32"/>
        </w:rPr>
        <w:t>；</w:t>
      </w:r>
      <w:r w:rsidR="002C0E0B" w:rsidRPr="0032093B">
        <w:rPr>
          <w:rFonts w:eastAsia="仿宋_GB2312" w:hint="eastAsia"/>
          <w:kern w:val="0"/>
          <w:sz w:val="32"/>
          <w:szCs w:val="32"/>
        </w:rPr>
        <w:t>乡村</w:t>
      </w:r>
      <w:r w:rsidRPr="0032093B">
        <w:rPr>
          <w:rFonts w:eastAsia="仿宋_GB2312" w:hint="eastAsia"/>
          <w:kern w:val="0"/>
          <w:sz w:val="32"/>
          <w:szCs w:val="32"/>
        </w:rPr>
        <w:t>消费品零售额</w:t>
      </w:r>
      <w:r w:rsidR="00013B23" w:rsidRPr="0032093B">
        <w:rPr>
          <w:rFonts w:eastAsia="仿宋_GB2312" w:hint="eastAsia"/>
          <w:kern w:val="0"/>
          <w:sz w:val="32"/>
          <w:szCs w:val="32"/>
        </w:rPr>
        <w:t>3</w:t>
      </w:r>
      <w:r w:rsidR="00E200D9" w:rsidRPr="0032093B">
        <w:rPr>
          <w:rFonts w:eastAsia="仿宋_GB2312" w:hint="eastAsia"/>
          <w:kern w:val="0"/>
          <w:sz w:val="32"/>
          <w:szCs w:val="32"/>
        </w:rPr>
        <w:t>6.0</w:t>
      </w:r>
      <w:r w:rsidRPr="0032093B">
        <w:rPr>
          <w:rFonts w:eastAsia="仿宋_GB2312" w:hint="eastAsia"/>
          <w:kern w:val="0"/>
          <w:sz w:val="32"/>
          <w:szCs w:val="32"/>
        </w:rPr>
        <w:t>亿元，增长</w:t>
      </w:r>
      <w:r w:rsidR="00E200D9" w:rsidRPr="0032093B">
        <w:rPr>
          <w:rFonts w:eastAsia="仿宋_GB2312" w:hint="eastAsia"/>
          <w:kern w:val="0"/>
          <w:sz w:val="32"/>
          <w:szCs w:val="32"/>
        </w:rPr>
        <w:t>11.7</w:t>
      </w:r>
      <w:r w:rsidR="00076A20" w:rsidRPr="0032093B">
        <w:rPr>
          <w:rFonts w:eastAsia="仿宋_GB2312" w:hint="eastAsia"/>
          <w:kern w:val="0"/>
          <w:sz w:val="32"/>
          <w:szCs w:val="32"/>
        </w:rPr>
        <w:t>%</w:t>
      </w:r>
      <w:r w:rsidRPr="0032093B">
        <w:rPr>
          <w:rFonts w:eastAsia="仿宋_GB2312" w:hint="eastAsia"/>
          <w:kern w:val="0"/>
          <w:sz w:val="32"/>
          <w:szCs w:val="32"/>
        </w:rPr>
        <w:t>。按行业统计，批发业</w:t>
      </w:r>
      <w:r w:rsidR="00E200D9" w:rsidRPr="0032093B">
        <w:rPr>
          <w:rFonts w:eastAsia="仿宋_GB2312" w:hint="eastAsia"/>
          <w:kern w:val="0"/>
          <w:sz w:val="32"/>
          <w:szCs w:val="32"/>
        </w:rPr>
        <w:t>20.5</w:t>
      </w:r>
      <w:r w:rsidRPr="0032093B">
        <w:rPr>
          <w:rFonts w:eastAsia="仿宋_GB2312" w:hint="eastAsia"/>
          <w:kern w:val="0"/>
          <w:sz w:val="32"/>
          <w:szCs w:val="32"/>
        </w:rPr>
        <w:t>亿元，增长</w:t>
      </w:r>
      <w:r w:rsidR="00E200D9" w:rsidRPr="0032093B">
        <w:rPr>
          <w:rFonts w:eastAsia="仿宋_GB2312" w:hint="eastAsia"/>
          <w:kern w:val="0"/>
          <w:sz w:val="32"/>
          <w:szCs w:val="32"/>
        </w:rPr>
        <w:t>6.0</w:t>
      </w:r>
      <w:r w:rsidR="000A16BF" w:rsidRPr="0032093B">
        <w:rPr>
          <w:rFonts w:eastAsia="仿宋_GB2312" w:hint="eastAsia"/>
          <w:kern w:val="0"/>
          <w:sz w:val="32"/>
          <w:szCs w:val="32"/>
        </w:rPr>
        <w:t>%</w:t>
      </w:r>
      <w:r w:rsidRPr="0032093B">
        <w:rPr>
          <w:rFonts w:eastAsia="仿宋_GB2312" w:hint="eastAsia"/>
          <w:kern w:val="0"/>
          <w:sz w:val="32"/>
          <w:szCs w:val="32"/>
        </w:rPr>
        <w:t>；零售业</w:t>
      </w:r>
      <w:r w:rsidR="00E200D9" w:rsidRPr="0032093B">
        <w:rPr>
          <w:rFonts w:eastAsia="仿宋_GB2312" w:hint="eastAsia"/>
          <w:kern w:val="0"/>
          <w:sz w:val="32"/>
          <w:szCs w:val="32"/>
        </w:rPr>
        <w:t>97.3</w:t>
      </w:r>
      <w:r w:rsidRPr="0032093B">
        <w:rPr>
          <w:rFonts w:eastAsia="仿宋_GB2312" w:hint="eastAsia"/>
          <w:kern w:val="0"/>
          <w:sz w:val="32"/>
          <w:szCs w:val="32"/>
        </w:rPr>
        <w:t>亿元，增长</w:t>
      </w:r>
      <w:r w:rsidR="00013B23" w:rsidRPr="0032093B">
        <w:rPr>
          <w:rFonts w:eastAsia="仿宋_GB2312" w:hint="eastAsia"/>
          <w:kern w:val="0"/>
          <w:sz w:val="32"/>
          <w:szCs w:val="32"/>
        </w:rPr>
        <w:t>1</w:t>
      </w:r>
      <w:r w:rsidR="00E200D9" w:rsidRPr="0032093B">
        <w:rPr>
          <w:rFonts w:eastAsia="仿宋_GB2312" w:hint="eastAsia"/>
          <w:kern w:val="0"/>
          <w:sz w:val="32"/>
          <w:szCs w:val="32"/>
        </w:rPr>
        <w:t>3.3</w:t>
      </w:r>
      <w:r w:rsidRPr="0032093B">
        <w:rPr>
          <w:rFonts w:eastAsia="仿宋_GB2312" w:hint="eastAsia"/>
          <w:kern w:val="0"/>
          <w:sz w:val="32"/>
          <w:szCs w:val="32"/>
        </w:rPr>
        <w:t>%</w:t>
      </w:r>
      <w:r w:rsidR="00467142" w:rsidRPr="0032093B">
        <w:rPr>
          <w:rFonts w:eastAsia="仿宋_GB2312" w:hint="eastAsia"/>
          <w:kern w:val="0"/>
          <w:sz w:val="32"/>
          <w:szCs w:val="32"/>
        </w:rPr>
        <w:t>；</w:t>
      </w:r>
      <w:r w:rsidRPr="0032093B">
        <w:rPr>
          <w:rFonts w:eastAsia="仿宋_GB2312" w:hint="eastAsia"/>
          <w:kern w:val="0"/>
          <w:sz w:val="32"/>
          <w:szCs w:val="32"/>
        </w:rPr>
        <w:t>住宿业</w:t>
      </w:r>
      <w:r w:rsidR="000A52AF" w:rsidRPr="0032093B">
        <w:rPr>
          <w:rFonts w:eastAsia="仿宋_GB2312" w:hint="eastAsia"/>
          <w:kern w:val="0"/>
          <w:sz w:val="32"/>
          <w:szCs w:val="32"/>
        </w:rPr>
        <w:t>0.</w:t>
      </w:r>
      <w:r w:rsidR="00013B23" w:rsidRPr="0032093B">
        <w:rPr>
          <w:rFonts w:eastAsia="仿宋_GB2312" w:hint="eastAsia"/>
          <w:kern w:val="0"/>
          <w:sz w:val="32"/>
          <w:szCs w:val="32"/>
        </w:rPr>
        <w:t>5</w:t>
      </w:r>
      <w:r w:rsidRPr="0032093B">
        <w:rPr>
          <w:rFonts w:eastAsia="仿宋_GB2312" w:hint="eastAsia"/>
          <w:kern w:val="0"/>
          <w:sz w:val="32"/>
          <w:szCs w:val="32"/>
        </w:rPr>
        <w:t>亿元，增长</w:t>
      </w:r>
      <w:r w:rsidR="00E200D9" w:rsidRPr="0032093B">
        <w:rPr>
          <w:rFonts w:eastAsia="仿宋_GB2312" w:hint="eastAsia"/>
          <w:kern w:val="0"/>
          <w:sz w:val="32"/>
          <w:szCs w:val="32"/>
        </w:rPr>
        <w:t>7.3</w:t>
      </w:r>
      <w:r w:rsidRPr="0032093B">
        <w:rPr>
          <w:rFonts w:eastAsia="仿宋_GB2312" w:hint="eastAsia"/>
          <w:kern w:val="0"/>
          <w:sz w:val="32"/>
          <w:szCs w:val="32"/>
        </w:rPr>
        <w:t>%</w:t>
      </w:r>
      <w:r w:rsidRPr="0032093B">
        <w:rPr>
          <w:rFonts w:eastAsia="仿宋_GB2312" w:hint="eastAsia"/>
          <w:kern w:val="0"/>
          <w:sz w:val="32"/>
          <w:szCs w:val="32"/>
        </w:rPr>
        <w:t>；餐饮业</w:t>
      </w:r>
      <w:r w:rsidR="009F24C6" w:rsidRPr="0032093B">
        <w:rPr>
          <w:rFonts w:eastAsia="仿宋_GB2312" w:hint="eastAsia"/>
          <w:kern w:val="0"/>
          <w:sz w:val="32"/>
          <w:szCs w:val="32"/>
        </w:rPr>
        <w:t>22.</w:t>
      </w:r>
      <w:r w:rsidR="00E200D9" w:rsidRPr="0032093B">
        <w:rPr>
          <w:rFonts w:eastAsia="仿宋_GB2312" w:hint="eastAsia"/>
          <w:kern w:val="0"/>
          <w:sz w:val="32"/>
          <w:szCs w:val="32"/>
        </w:rPr>
        <w:t>6</w:t>
      </w:r>
      <w:r w:rsidRPr="0032093B">
        <w:rPr>
          <w:rFonts w:eastAsia="仿宋_GB2312" w:hint="eastAsia"/>
          <w:kern w:val="0"/>
          <w:sz w:val="32"/>
          <w:szCs w:val="32"/>
        </w:rPr>
        <w:t>亿元，增长</w:t>
      </w:r>
      <w:r w:rsidR="00E200D9" w:rsidRPr="0032093B">
        <w:rPr>
          <w:rFonts w:eastAsia="仿宋_GB2312" w:hint="eastAsia"/>
          <w:kern w:val="0"/>
          <w:sz w:val="32"/>
          <w:szCs w:val="32"/>
        </w:rPr>
        <w:t>10.6</w:t>
      </w:r>
      <w:r w:rsidRPr="0032093B">
        <w:rPr>
          <w:rFonts w:eastAsia="仿宋_GB2312" w:hint="eastAsia"/>
          <w:kern w:val="0"/>
          <w:sz w:val="32"/>
          <w:szCs w:val="32"/>
        </w:rPr>
        <w:t>%</w:t>
      </w:r>
      <w:r w:rsidRPr="0032093B">
        <w:rPr>
          <w:rFonts w:eastAsia="仿宋_GB2312" w:hint="eastAsia"/>
          <w:kern w:val="0"/>
          <w:sz w:val="32"/>
          <w:szCs w:val="32"/>
        </w:rPr>
        <w:t>。</w:t>
      </w:r>
    </w:p>
    <w:p w:rsidR="006C5C34" w:rsidRPr="009F24C6" w:rsidRDefault="006C5C34" w:rsidP="00747FEF">
      <w:pPr>
        <w:jc w:val="center"/>
        <w:rPr>
          <w:kern w:val="0"/>
          <w:sz w:val="28"/>
          <w:szCs w:val="32"/>
        </w:rPr>
      </w:pPr>
      <w:r w:rsidRPr="009F24C6">
        <w:rPr>
          <w:rFonts w:hAnsi="宋体"/>
          <w:kern w:val="0"/>
          <w:sz w:val="28"/>
          <w:szCs w:val="32"/>
        </w:rPr>
        <w:t>表</w:t>
      </w:r>
      <w:r w:rsidR="00957AD0" w:rsidRPr="009F24C6">
        <w:rPr>
          <w:rFonts w:hAnsi="宋体" w:hint="eastAsia"/>
          <w:kern w:val="0"/>
          <w:sz w:val="28"/>
          <w:szCs w:val="32"/>
        </w:rPr>
        <w:t>五</w:t>
      </w:r>
      <w:r w:rsidRPr="009F24C6">
        <w:rPr>
          <w:rFonts w:hAnsi="宋体"/>
          <w:kern w:val="0"/>
          <w:sz w:val="28"/>
          <w:szCs w:val="32"/>
        </w:rPr>
        <w:t>：</w:t>
      </w:r>
      <w:r w:rsidRPr="009F24C6">
        <w:rPr>
          <w:kern w:val="0"/>
          <w:sz w:val="28"/>
          <w:szCs w:val="32"/>
        </w:rPr>
        <w:t>201</w:t>
      </w:r>
      <w:r w:rsidR="00B856AC">
        <w:rPr>
          <w:rFonts w:hint="eastAsia"/>
          <w:kern w:val="0"/>
          <w:sz w:val="28"/>
          <w:szCs w:val="32"/>
        </w:rPr>
        <w:t>9</w:t>
      </w:r>
      <w:r w:rsidRPr="009F24C6">
        <w:rPr>
          <w:rFonts w:hAnsi="宋体"/>
          <w:kern w:val="0"/>
          <w:sz w:val="28"/>
          <w:szCs w:val="32"/>
        </w:rPr>
        <w:t>年社会消费品零售</w:t>
      </w:r>
      <w:r w:rsidR="00165541" w:rsidRPr="009F24C6">
        <w:rPr>
          <w:rFonts w:hAnsi="宋体" w:hint="eastAsia"/>
          <w:kern w:val="0"/>
          <w:sz w:val="28"/>
          <w:szCs w:val="32"/>
        </w:rPr>
        <w:t>总</w:t>
      </w:r>
      <w:r w:rsidRPr="009F24C6">
        <w:rPr>
          <w:rFonts w:hAnsi="宋体"/>
          <w:kern w:val="0"/>
          <w:sz w:val="28"/>
          <w:szCs w:val="32"/>
        </w:rPr>
        <w:t>额</w:t>
      </w:r>
    </w:p>
    <w:p w:rsidR="006C5C34" w:rsidRPr="009F24C6" w:rsidRDefault="006C5C34" w:rsidP="00747FEF">
      <w:pPr>
        <w:jc w:val="right"/>
        <w:rPr>
          <w:rFonts w:ascii="宋体" w:hAnsi="宋体"/>
          <w:kern w:val="0"/>
          <w:sz w:val="24"/>
        </w:rPr>
      </w:pPr>
      <w:r w:rsidRPr="009F24C6">
        <w:rPr>
          <w:rFonts w:ascii="宋体" w:hAnsi="宋体" w:hint="eastAsia"/>
          <w:kern w:val="0"/>
          <w:sz w:val="24"/>
        </w:rPr>
        <w:t>单位：万元</w:t>
      </w:r>
    </w:p>
    <w:tbl>
      <w:tblPr>
        <w:tblW w:w="8520" w:type="dxa"/>
        <w:tblInd w:w="93" w:type="dxa"/>
        <w:tblLook w:val="04A0"/>
      </w:tblPr>
      <w:tblGrid>
        <w:gridCol w:w="3324"/>
        <w:gridCol w:w="1732"/>
        <w:gridCol w:w="1732"/>
        <w:gridCol w:w="1732"/>
      </w:tblGrid>
      <w:tr w:rsidR="00747FEF" w:rsidRPr="009F24C6" w:rsidTr="00013B23">
        <w:trPr>
          <w:trHeight w:hRule="exact" w:val="454"/>
        </w:trPr>
        <w:tc>
          <w:tcPr>
            <w:tcW w:w="332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FEF" w:rsidRPr="009F24C6" w:rsidRDefault="00747FEF" w:rsidP="00747FEF">
            <w:pPr>
              <w:widowControl/>
              <w:jc w:val="center"/>
              <w:rPr>
                <w:kern w:val="0"/>
                <w:sz w:val="24"/>
              </w:rPr>
            </w:pPr>
            <w:r w:rsidRPr="009F24C6">
              <w:rPr>
                <w:rFonts w:hAnsi="宋体"/>
                <w:kern w:val="0"/>
                <w:sz w:val="24"/>
              </w:rPr>
              <w:t>指标名称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FEF" w:rsidRPr="009F24C6" w:rsidRDefault="00747FEF" w:rsidP="00747FEF">
            <w:pPr>
              <w:widowControl/>
              <w:jc w:val="center"/>
              <w:rPr>
                <w:kern w:val="0"/>
                <w:sz w:val="24"/>
              </w:rPr>
            </w:pPr>
            <w:r w:rsidRPr="009F24C6">
              <w:rPr>
                <w:rFonts w:hAnsi="宋体"/>
                <w:kern w:val="0"/>
                <w:sz w:val="24"/>
              </w:rPr>
              <w:t>本年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FEF" w:rsidRPr="009F24C6" w:rsidRDefault="00747FEF" w:rsidP="00747FEF">
            <w:pPr>
              <w:widowControl/>
              <w:jc w:val="center"/>
              <w:rPr>
                <w:kern w:val="0"/>
                <w:sz w:val="24"/>
              </w:rPr>
            </w:pPr>
            <w:r w:rsidRPr="009F24C6">
              <w:rPr>
                <w:rFonts w:hAnsi="宋体"/>
                <w:kern w:val="0"/>
                <w:sz w:val="24"/>
              </w:rPr>
              <w:t>上年同期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7FEF" w:rsidRPr="009F24C6" w:rsidRDefault="00747FEF" w:rsidP="00747FEF">
            <w:pPr>
              <w:widowControl/>
              <w:jc w:val="center"/>
              <w:rPr>
                <w:kern w:val="0"/>
                <w:sz w:val="24"/>
              </w:rPr>
            </w:pPr>
            <w:r w:rsidRPr="009F24C6">
              <w:rPr>
                <w:rFonts w:hAnsi="宋体"/>
                <w:kern w:val="0"/>
                <w:sz w:val="24"/>
              </w:rPr>
              <w:t>同比增长</w:t>
            </w:r>
            <w:r w:rsidRPr="009F24C6">
              <w:rPr>
                <w:kern w:val="0"/>
                <w:sz w:val="24"/>
              </w:rPr>
              <w:t>%</w:t>
            </w:r>
          </w:p>
        </w:tc>
      </w:tr>
      <w:tr w:rsidR="00747FEF" w:rsidRPr="009F24C6" w:rsidTr="00013B23">
        <w:trPr>
          <w:trHeight w:val="312"/>
        </w:trPr>
        <w:tc>
          <w:tcPr>
            <w:tcW w:w="332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EF" w:rsidRPr="009F24C6" w:rsidRDefault="00747FEF" w:rsidP="00747FE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EF" w:rsidRPr="009F24C6" w:rsidRDefault="00747FEF" w:rsidP="00747FE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FEF" w:rsidRPr="009F24C6" w:rsidRDefault="00747FEF" w:rsidP="00747FE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7FEF" w:rsidRPr="009F24C6" w:rsidRDefault="00747FEF" w:rsidP="00747FEF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E200D9" w:rsidRPr="009F24C6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9F24C6" w:rsidRDefault="00E200D9" w:rsidP="00747FEF">
            <w:pPr>
              <w:widowControl/>
              <w:jc w:val="left"/>
              <w:rPr>
                <w:kern w:val="0"/>
                <w:sz w:val="24"/>
              </w:rPr>
            </w:pPr>
            <w:r w:rsidRPr="009F24C6">
              <w:rPr>
                <w:rFonts w:hAnsi="宋体"/>
                <w:kern w:val="0"/>
                <w:sz w:val="24"/>
              </w:rPr>
              <w:t>社会消费品零售总额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CF44A9" w:rsidRDefault="00E200D9" w:rsidP="00CF44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1409440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CF44A9" w:rsidRDefault="00E200D9" w:rsidP="0025675B">
            <w:pPr>
              <w:jc w:val="center"/>
              <w:rPr>
                <w:sz w:val="24"/>
              </w:rPr>
            </w:pPr>
            <w:r w:rsidRPr="00CF44A9">
              <w:rPr>
                <w:sz w:val="24"/>
              </w:rPr>
              <w:t>1261570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0D9" w:rsidRPr="00CF44A9" w:rsidRDefault="00E200D9" w:rsidP="00E200D9">
            <w:pPr>
              <w:jc w:val="center"/>
              <w:rPr>
                <w:sz w:val="24"/>
              </w:rPr>
            </w:pPr>
            <w:r w:rsidRPr="00CF44A9">
              <w:rPr>
                <w:sz w:val="24"/>
              </w:rPr>
              <w:t>11.</w:t>
            </w:r>
            <w:r>
              <w:rPr>
                <w:rFonts w:hint="eastAsia"/>
                <w:sz w:val="24"/>
              </w:rPr>
              <w:t>7</w:t>
            </w:r>
          </w:p>
        </w:tc>
      </w:tr>
      <w:tr w:rsidR="00E200D9" w:rsidRPr="009F24C6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9F24C6" w:rsidRDefault="00E200D9" w:rsidP="00747FEF">
            <w:pPr>
              <w:widowControl/>
              <w:jc w:val="left"/>
              <w:rPr>
                <w:kern w:val="0"/>
                <w:sz w:val="24"/>
              </w:rPr>
            </w:pPr>
            <w:r w:rsidRPr="009F24C6">
              <w:rPr>
                <w:rFonts w:hAnsi="宋体"/>
                <w:kern w:val="0"/>
                <w:sz w:val="24"/>
              </w:rPr>
              <w:t>分城乡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CF44A9" w:rsidRDefault="00E200D9" w:rsidP="00CF44A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CF44A9" w:rsidRDefault="00E200D9" w:rsidP="0025675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0D9" w:rsidRPr="00CF44A9" w:rsidRDefault="00E200D9" w:rsidP="00CF44A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E200D9" w:rsidRPr="009F24C6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9F24C6" w:rsidRDefault="00E200D9" w:rsidP="00747FEF">
            <w:pPr>
              <w:widowControl/>
              <w:jc w:val="left"/>
              <w:rPr>
                <w:kern w:val="0"/>
                <w:sz w:val="24"/>
              </w:rPr>
            </w:pPr>
            <w:r w:rsidRPr="009F24C6">
              <w:rPr>
                <w:kern w:val="0"/>
                <w:sz w:val="24"/>
              </w:rPr>
              <w:t xml:space="preserve">  </w:t>
            </w:r>
            <w:r w:rsidRPr="009F24C6">
              <w:rPr>
                <w:rFonts w:hAnsi="宋体"/>
                <w:kern w:val="0"/>
                <w:sz w:val="24"/>
              </w:rPr>
              <w:t>城镇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CF44A9" w:rsidRDefault="00E200D9" w:rsidP="00CF44A9">
            <w:pPr>
              <w:jc w:val="center"/>
              <w:rPr>
                <w:sz w:val="24"/>
              </w:rPr>
            </w:pPr>
            <w:r w:rsidRPr="00E200D9">
              <w:rPr>
                <w:sz w:val="24"/>
              </w:rPr>
              <w:t>1049287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CF44A9" w:rsidRDefault="00E200D9" w:rsidP="0025675B">
            <w:pPr>
              <w:jc w:val="center"/>
              <w:rPr>
                <w:sz w:val="24"/>
              </w:rPr>
            </w:pPr>
            <w:r w:rsidRPr="00E200D9">
              <w:rPr>
                <w:sz w:val="24"/>
              </w:rPr>
              <w:t>93906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0D9" w:rsidRPr="00CF44A9" w:rsidRDefault="00E200D9" w:rsidP="00CF44A9">
            <w:pPr>
              <w:jc w:val="center"/>
              <w:rPr>
                <w:sz w:val="24"/>
              </w:rPr>
            </w:pPr>
            <w:r w:rsidRPr="00CF44A9">
              <w:rPr>
                <w:sz w:val="24"/>
              </w:rPr>
              <w:t>11.</w:t>
            </w:r>
            <w:r>
              <w:rPr>
                <w:rFonts w:hint="eastAsia"/>
                <w:sz w:val="24"/>
              </w:rPr>
              <w:t>7</w:t>
            </w:r>
          </w:p>
        </w:tc>
      </w:tr>
      <w:tr w:rsidR="00E200D9" w:rsidRPr="009F24C6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9F24C6" w:rsidRDefault="00E200D9" w:rsidP="00747FEF">
            <w:pPr>
              <w:widowControl/>
              <w:jc w:val="left"/>
              <w:rPr>
                <w:kern w:val="0"/>
                <w:sz w:val="24"/>
              </w:rPr>
            </w:pPr>
            <w:r w:rsidRPr="009F24C6">
              <w:rPr>
                <w:kern w:val="0"/>
                <w:sz w:val="24"/>
              </w:rPr>
              <w:t xml:space="preserve">  </w:t>
            </w:r>
            <w:r w:rsidRPr="009F24C6">
              <w:rPr>
                <w:rFonts w:hAnsi="宋体"/>
                <w:kern w:val="0"/>
                <w:sz w:val="24"/>
              </w:rPr>
              <w:t>乡村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CF44A9" w:rsidRDefault="00E200D9" w:rsidP="00CF44A9">
            <w:pPr>
              <w:jc w:val="center"/>
              <w:rPr>
                <w:sz w:val="24"/>
              </w:rPr>
            </w:pPr>
            <w:r w:rsidRPr="00E200D9">
              <w:rPr>
                <w:sz w:val="24"/>
              </w:rPr>
              <w:t>36015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CF44A9" w:rsidRDefault="00E200D9" w:rsidP="0025675B">
            <w:pPr>
              <w:jc w:val="center"/>
              <w:rPr>
                <w:sz w:val="24"/>
              </w:rPr>
            </w:pPr>
            <w:r w:rsidRPr="00E200D9">
              <w:rPr>
                <w:sz w:val="24"/>
              </w:rPr>
              <w:t>322506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0D9" w:rsidRPr="00CF44A9" w:rsidRDefault="00E200D9" w:rsidP="00CF44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11.7</w:t>
            </w:r>
          </w:p>
        </w:tc>
      </w:tr>
      <w:tr w:rsidR="00E200D9" w:rsidRPr="009F24C6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9F24C6" w:rsidRDefault="00E200D9" w:rsidP="00747FEF">
            <w:pPr>
              <w:widowControl/>
              <w:jc w:val="left"/>
              <w:rPr>
                <w:kern w:val="0"/>
                <w:sz w:val="24"/>
              </w:rPr>
            </w:pPr>
            <w:r w:rsidRPr="009F24C6">
              <w:rPr>
                <w:rFonts w:hAnsi="宋体"/>
                <w:kern w:val="0"/>
                <w:sz w:val="24"/>
              </w:rPr>
              <w:t>分行业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CF44A9" w:rsidRDefault="00E200D9" w:rsidP="00CF44A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CF44A9" w:rsidRDefault="00E200D9" w:rsidP="0025675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0D9" w:rsidRPr="00CF44A9" w:rsidRDefault="00E200D9" w:rsidP="00CF44A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E200D9" w:rsidRPr="009F24C6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9F24C6" w:rsidRDefault="00E200D9" w:rsidP="00747FEF">
            <w:pPr>
              <w:widowControl/>
              <w:jc w:val="left"/>
              <w:rPr>
                <w:kern w:val="0"/>
                <w:sz w:val="24"/>
              </w:rPr>
            </w:pPr>
            <w:r w:rsidRPr="009F24C6">
              <w:rPr>
                <w:kern w:val="0"/>
                <w:sz w:val="24"/>
              </w:rPr>
              <w:t xml:space="preserve">  </w:t>
            </w:r>
            <w:r w:rsidRPr="009F24C6">
              <w:rPr>
                <w:rFonts w:hAnsi="宋体"/>
                <w:kern w:val="0"/>
                <w:sz w:val="24"/>
              </w:rPr>
              <w:t>批发零售业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CF44A9" w:rsidRDefault="00E200D9" w:rsidP="00CF44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1177882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CF44A9" w:rsidRDefault="00E200D9" w:rsidP="0025675B">
            <w:pPr>
              <w:jc w:val="center"/>
              <w:rPr>
                <w:sz w:val="24"/>
              </w:rPr>
            </w:pPr>
            <w:r w:rsidRPr="00E200D9">
              <w:rPr>
                <w:sz w:val="24"/>
              </w:rPr>
              <w:t>105212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0D9" w:rsidRPr="00CF44A9" w:rsidRDefault="00E200D9" w:rsidP="00CF44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12.0</w:t>
            </w:r>
          </w:p>
        </w:tc>
      </w:tr>
      <w:tr w:rsidR="00E200D9" w:rsidRPr="009F24C6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9F24C6" w:rsidRDefault="00E200D9" w:rsidP="00747FEF">
            <w:pPr>
              <w:widowControl/>
              <w:jc w:val="left"/>
              <w:rPr>
                <w:kern w:val="0"/>
                <w:sz w:val="24"/>
              </w:rPr>
            </w:pPr>
            <w:r w:rsidRPr="009F24C6">
              <w:rPr>
                <w:kern w:val="0"/>
                <w:sz w:val="24"/>
              </w:rPr>
              <w:t xml:space="preserve">    </w:t>
            </w:r>
            <w:r w:rsidRPr="009F24C6">
              <w:rPr>
                <w:rFonts w:hAnsi="宋体"/>
                <w:kern w:val="0"/>
                <w:sz w:val="24"/>
              </w:rPr>
              <w:t>批发业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CF44A9" w:rsidRDefault="00E200D9" w:rsidP="00CF44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205037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CF44A9" w:rsidRDefault="00E200D9" w:rsidP="002567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193417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0D9" w:rsidRPr="00CF44A9" w:rsidRDefault="00E200D9" w:rsidP="00CF44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6.0</w:t>
            </w:r>
          </w:p>
        </w:tc>
      </w:tr>
      <w:tr w:rsidR="00E200D9" w:rsidRPr="009F24C6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9F24C6" w:rsidRDefault="00E200D9" w:rsidP="00747FEF">
            <w:pPr>
              <w:widowControl/>
              <w:jc w:val="left"/>
              <w:rPr>
                <w:kern w:val="0"/>
                <w:sz w:val="24"/>
              </w:rPr>
            </w:pPr>
            <w:r w:rsidRPr="009F24C6">
              <w:rPr>
                <w:kern w:val="0"/>
                <w:sz w:val="24"/>
              </w:rPr>
              <w:t xml:space="preserve">    </w:t>
            </w:r>
            <w:r w:rsidRPr="009F24C6">
              <w:rPr>
                <w:rFonts w:hAnsi="宋体"/>
                <w:kern w:val="0"/>
                <w:sz w:val="24"/>
              </w:rPr>
              <w:t>零售业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CF44A9" w:rsidRDefault="00E200D9" w:rsidP="00CF44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972845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CF44A9" w:rsidRDefault="0052552F" w:rsidP="0025675B">
            <w:pPr>
              <w:jc w:val="center"/>
              <w:rPr>
                <w:sz w:val="24"/>
              </w:rPr>
            </w:pPr>
            <w:r w:rsidRPr="0052552F">
              <w:rPr>
                <w:sz w:val="24"/>
              </w:rPr>
              <w:t>858712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0D9" w:rsidRPr="00CF44A9" w:rsidRDefault="0052552F" w:rsidP="00CF44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13.3</w:t>
            </w:r>
          </w:p>
        </w:tc>
      </w:tr>
      <w:tr w:rsidR="00E200D9" w:rsidRPr="009F24C6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9F24C6" w:rsidRDefault="00E200D9" w:rsidP="00747FEF">
            <w:pPr>
              <w:widowControl/>
              <w:jc w:val="left"/>
              <w:rPr>
                <w:kern w:val="0"/>
                <w:sz w:val="24"/>
              </w:rPr>
            </w:pPr>
            <w:r w:rsidRPr="009F24C6">
              <w:rPr>
                <w:kern w:val="0"/>
                <w:sz w:val="24"/>
              </w:rPr>
              <w:t xml:space="preserve">  </w:t>
            </w:r>
            <w:r w:rsidRPr="009F24C6">
              <w:rPr>
                <w:rFonts w:hAnsi="宋体"/>
                <w:kern w:val="0"/>
                <w:sz w:val="24"/>
              </w:rPr>
              <w:t>住宿餐饮业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CF44A9" w:rsidRDefault="0052552F" w:rsidP="00CF44A9">
            <w:pPr>
              <w:jc w:val="center"/>
              <w:rPr>
                <w:sz w:val="24"/>
              </w:rPr>
            </w:pPr>
            <w:r w:rsidRPr="0052552F">
              <w:rPr>
                <w:sz w:val="24"/>
              </w:rPr>
              <w:t>23155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CF44A9" w:rsidRDefault="0052552F" w:rsidP="0025675B">
            <w:pPr>
              <w:jc w:val="center"/>
              <w:rPr>
                <w:sz w:val="24"/>
              </w:rPr>
            </w:pPr>
            <w:r w:rsidRPr="0052552F">
              <w:rPr>
                <w:sz w:val="24"/>
              </w:rPr>
              <w:t>209441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0D9" w:rsidRPr="00CF44A9" w:rsidRDefault="0052552F" w:rsidP="00CF44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10.6</w:t>
            </w:r>
          </w:p>
        </w:tc>
      </w:tr>
      <w:tr w:rsidR="00E200D9" w:rsidRPr="009F24C6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9F24C6" w:rsidRDefault="00E200D9" w:rsidP="00747FEF">
            <w:pPr>
              <w:widowControl/>
              <w:jc w:val="left"/>
              <w:rPr>
                <w:kern w:val="0"/>
                <w:sz w:val="24"/>
              </w:rPr>
            </w:pPr>
            <w:r w:rsidRPr="009F24C6">
              <w:rPr>
                <w:kern w:val="0"/>
                <w:sz w:val="24"/>
              </w:rPr>
              <w:t xml:space="preserve">    </w:t>
            </w:r>
            <w:r w:rsidRPr="009F24C6">
              <w:rPr>
                <w:rFonts w:hAnsi="宋体"/>
                <w:kern w:val="0"/>
                <w:sz w:val="24"/>
              </w:rPr>
              <w:t>住宿业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CF44A9" w:rsidRDefault="0052552F" w:rsidP="00CF44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5145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CF44A9" w:rsidRDefault="0052552F" w:rsidP="002567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4795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0D9" w:rsidRPr="00CF44A9" w:rsidRDefault="0052552F" w:rsidP="00CF44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7.3</w:t>
            </w:r>
          </w:p>
        </w:tc>
      </w:tr>
      <w:tr w:rsidR="00E200D9" w:rsidRPr="009F24C6" w:rsidTr="00013B23">
        <w:trPr>
          <w:trHeight w:val="340"/>
        </w:trPr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9F24C6" w:rsidRDefault="00E200D9" w:rsidP="00747FEF">
            <w:pPr>
              <w:widowControl/>
              <w:jc w:val="left"/>
              <w:rPr>
                <w:kern w:val="0"/>
                <w:sz w:val="24"/>
              </w:rPr>
            </w:pPr>
            <w:r w:rsidRPr="009F24C6">
              <w:rPr>
                <w:kern w:val="0"/>
                <w:sz w:val="24"/>
              </w:rPr>
              <w:t xml:space="preserve">    </w:t>
            </w:r>
            <w:r w:rsidRPr="009F24C6">
              <w:rPr>
                <w:rFonts w:hAnsi="宋体"/>
                <w:kern w:val="0"/>
                <w:sz w:val="24"/>
              </w:rPr>
              <w:t>餐饮业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CF44A9" w:rsidRDefault="0052552F" w:rsidP="00CF44A9">
            <w:pPr>
              <w:jc w:val="center"/>
              <w:rPr>
                <w:sz w:val="24"/>
              </w:rPr>
            </w:pPr>
            <w:r w:rsidRPr="0052552F">
              <w:rPr>
                <w:sz w:val="24"/>
              </w:rPr>
              <w:t>226413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0D9" w:rsidRPr="00CF44A9" w:rsidRDefault="0052552F" w:rsidP="0025675B">
            <w:pPr>
              <w:jc w:val="center"/>
              <w:rPr>
                <w:sz w:val="24"/>
              </w:rPr>
            </w:pPr>
            <w:r w:rsidRPr="0052552F">
              <w:rPr>
                <w:sz w:val="24"/>
              </w:rPr>
              <w:t>204646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0D9" w:rsidRPr="00CF44A9" w:rsidRDefault="0052552F" w:rsidP="00CF44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10.6</w:t>
            </w:r>
          </w:p>
        </w:tc>
      </w:tr>
    </w:tbl>
    <w:p w:rsidR="007F2B26" w:rsidRPr="009855CA" w:rsidRDefault="007F2B26" w:rsidP="00B856AC">
      <w:pPr>
        <w:spacing w:beforeLines="100" w:afterLines="100" w:line="640" w:lineRule="exact"/>
        <w:jc w:val="center"/>
        <w:rPr>
          <w:rFonts w:ascii="黑体" w:eastAsia="黑体" w:hAnsi="黑体"/>
          <w:spacing w:val="4"/>
          <w:w w:val="97"/>
          <w:sz w:val="32"/>
          <w:szCs w:val="32"/>
        </w:rPr>
      </w:pPr>
      <w:r w:rsidRPr="009855CA">
        <w:rPr>
          <w:rFonts w:ascii="黑体" w:eastAsia="黑体" w:hAnsi="黑体" w:hint="eastAsia"/>
          <w:spacing w:val="4"/>
          <w:w w:val="97"/>
          <w:sz w:val="32"/>
          <w:szCs w:val="32"/>
        </w:rPr>
        <w:t>六、交通运输</w:t>
      </w:r>
      <w:r w:rsidR="0032093B">
        <w:rPr>
          <w:rFonts w:ascii="黑体" w:eastAsia="黑体" w:hAnsi="黑体" w:hint="eastAsia"/>
          <w:spacing w:val="4"/>
          <w:w w:val="97"/>
          <w:sz w:val="32"/>
          <w:szCs w:val="32"/>
        </w:rPr>
        <w:t>和旅游</w:t>
      </w:r>
    </w:p>
    <w:p w:rsidR="00574F34" w:rsidRPr="0032093B" w:rsidRDefault="00574F34" w:rsidP="00574F34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32093B">
        <w:rPr>
          <w:rFonts w:eastAsia="仿宋_GB2312" w:hint="eastAsia"/>
          <w:kern w:val="0"/>
          <w:sz w:val="32"/>
          <w:szCs w:val="32"/>
        </w:rPr>
        <w:t>全年客运量</w:t>
      </w:r>
      <w:r w:rsidRPr="0032093B">
        <w:rPr>
          <w:rFonts w:eastAsia="仿宋_GB2312" w:hint="eastAsia"/>
          <w:kern w:val="0"/>
          <w:sz w:val="32"/>
          <w:szCs w:val="32"/>
        </w:rPr>
        <w:t>8</w:t>
      </w:r>
      <w:r w:rsidR="00777C06" w:rsidRPr="0032093B">
        <w:rPr>
          <w:rFonts w:eastAsia="仿宋_GB2312" w:hint="eastAsia"/>
          <w:kern w:val="0"/>
          <w:sz w:val="32"/>
          <w:szCs w:val="32"/>
        </w:rPr>
        <w:t>15</w:t>
      </w:r>
      <w:r w:rsidR="00777C06" w:rsidRPr="0032093B">
        <w:rPr>
          <w:rFonts w:eastAsia="仿宋_GB2312" w:hint="eastAsia"/>
          <w:kern w:val="0"/>
          <w:sz w:val="32"/>
          <w:szCs w:val="32"/>
        </w:rPr>
        <w:t>万人，同比</w:t>
      </w:r>
      <w:r w:rsidR="0032093B" w:rsidRPr="0032093B">
        <w:rPr>
          <w:rFonts w:eastAsia="仿宋_GB2312" w:hint="eastAsia"/>
          <w:kern w:val="0"/>
          <w:sz w:val="32"/>
          <w:szCs w:val="32"/>
        </w:rPr>
        <w:t>减少</w:t>
      </w:r>
      <w:r w:rsidR="00777C06" w:rsidRPr="0032093B">
        <w:rPr>
          <w:rFonts w:eastAsia="仿宋_GB2312" w:hint="eastAsia"/>
          <w:kern w:val="0"/>
          <w:sz w:val="32"/>
          <w:szCs w:val="32"/>
        </w:rPr>
        <w:t>5.5</w:t>
      </w:r>
      <w:r w:rsidRPr="0032093B">
        <w:rPr>
          <w:rFonts w:eastAsia="仿宋_GB2312" w:hint="eastAsia"/>
          <w:kern w:val="0"/>
          <w:sz w:val="32"/>
          <w:szCs w:val="32"/>
        </w:rPr>
        <w:t>%</w:t>
      </w:r>
      <w:r w:rsidRPr="0032093B">
        <w:rPr>
          <w:rFonts w:eastAsia="仿宋_GB2312" w:hint="eastAsia"/>
          <w:kern w:val="0"/>
          <w:sz w:val="32"/>
          <w:szCs w:val="32"/>
        </w:rPr>
        <w:t>；客运周转量</w:t>
      </w:r>
      <w:r w:rsidRPr="0032093B">
        <w:rPr>
          <w:rFonts w:eastAsia="仿宋_GB2312" w:hint="eastAsia"/>
          <w:kern w:val="0"/>
          <w:sz w:val="32"/>
          <w:szCs w:val="32"/>
        </w:rPr>
        <w:t>4.</w:t>
      </w:r>
      <w:r w:rsidR="00777C06" w:rsidRPr="0032093B">
        <w:rPr>
          <w:rFonts w:eastAsia="仿宋_GB2312" w:hint="eastAsia"/>
          <w:kern w:val="0"/>
          <w:sz w:val="32"/>
          <w:szCs w:val="32"/>
        </w:rPr>
        <w:t>2</w:t>
      </w:r>
      <w:r w:rsidRPr="0032093B">
        <w:rPr>
          <w:rFonts w:eastAsia="仿宋_GB2312" w:hint="eastAsia"/>
          <w:kern w:val="0"/>
          <w:sz w:val="32"/>
          <w:szCs w:val="32"/>
        </w:rPr>
        <w:t>亿人公里，同比</w:t>
      </w:r>
      <w:r w:rsidR="0032093B" w:rsidRPr="0032093B">
        <w:rPr>
          <w:rFonts w:eastAsia="仿宋_GB2312" w:hint="eastAsia"/>
          <w:kern w:val="0"/>
          <w:sz w:val="32"/>
          <w:szCs w:val="32"/>
        </w:rPr>
        <w:t>减少</w:t>
      </w:r>
      <w:r w:rsidR="00777C06" w:rsidRPr="0032093B">
        <w:rPr>
          <w:rFonts w:eastAsia="仿宋_GB2312" w:hint="eastAsia"/>
          <w:kern w:val="0"/>
          <w:sz w:val="32"/>
          <w:szCs w:val="32"/>
        </w:rPr>
        <w:t>7.8</w:t>
      </w:r>
      <w:r w:rsidRPr="0032093B">
        <w:rPr>
          <w:rFonts w:eastAsia="仿宋_GB2312" w:hint="eastAsia"/>
          <w:kern w:val="0"/>
          <w:sz w:val="32"/>
          <w:szCs w:val="32"/>
        </w:rPr>
        <w:t>%</w:t>
      </w:r>
      <w:r w:rsidRPr="0032093B">
        <w:rPr>
          <w:rFonts w:eastAsia="仿宋_GB2312" w:hint="eastAsia"/>
          <w:kern w:val="0"/>
          <w:sz w:val="32"/>
          <w:szCs w:val="32"/>
        </w:rPr>
        <w:t>。全年货运量</w:t>
      </w:r>
      <w:r w:rsidR="00777C06" w:rsidRPr="0032093B">
        <w:rPr>
          <w:rFonts w:eastAsia="仿宋_GB2312" w:hint="eastAsia"/>
          <w:kern w:val="0"/>
          <w:sz w:val="32"/>
          <w:szCs w:val="32"/>
        </w:rPr>
        <w:t>1637</w:t>
      </w:r>
      <w:r w:rsidRPr="0032093B">
        <w:rPr>
          <w:rFonts w:eastAsia="仿宋_GB2312" w:hint="eastAsia"/>
          <w:kern w:val="0"/>
          <w:sz w:val="32"/>
          <w:szCs w:val="32"/>
        </w:rPr>
        <w:t>万吨，同比增</w:t>
      </w:r>
      <w:r w:rsidRPr="0032093B">
        <w:rPr>
          <w:rFonts w:eastAsia="仿宋_GB2312" w:hint="eastAsia"/>
          <w:kern w:val="0"/>
          <w:sz w:val="32"/>
          <w:szCs w:val="32"/>
        </w:rPr>
        <w:lastRenderedPageBreak/>
        <w:t>长</w:t>
      </w:r>
      <w:r w:rsidR="00777C06" w:rsidRPr="0032093B">
        <w:rPr>
          <w:rFonts w:eastAsia="仿宋_GB2312" w:hint="eastAsia"/>
          <w:kern w:val="0"/>
          <w:sz w:val="32"/>
          <w:szCs w:val="32"/>
        </w:rPr>
        <w:t>8.7</w:t>
      </w:r>
      <w:r w:rsidRPr="0032093B">
        <w:rPr>
          <w:rFonts w:eastAsia="仿宋_GB2312" w:hint="eastAsia"/>
          <w:kern w:val="0"/>
          <w:sz w:val="32"/>
          <w:szCs w:val="32"/>
        </w:rPr>
        <w:t>%</w:t>
      </w:r>
      <w:r w:rsidRPr="0032093B">
        <w:rPr>
          <w:rFonts w:eastAsia="仿宋_GB2312" w:hint="eastAsia"/>
          <w:kern w:val="0"/>
          <w:sz w:val="32"/>
          <w:szCs w:val="32"/>
        </w:rPr>
        <w:t>；货运周转量</w:t>
      </w:r>
      <w:r w:rsidR="00777C06" w:rsidRPr="0032093B">
        <w:rPr>
          <w:rFonts w:eastAsia="仿宋_GB2312" w:hint="eastAsia"/>
          <w:kern w:val="0"/>
          <w:sz w:val="32"/>
          <w:szCs w:val="32"/>
        </w:rPr>
        <w:t>22.6</w:t>
      </w:r>
      <w:r w:rsidRPr="0032093B">
        <w:rPr>
          <w:rFonts w:eastAsia="仿宋_GB2312" w:hint="eastAsia"/>
          <w:kern w:val="0"/>
          <w:sz w:val="32"/>
          <w:szCs w:val="32"/>
        </w:rPr>
        <w:t>亿吨公里，同比增长</w:t>
      </w:r>
      <w:r w:rsidR="00777C06" w:rsidRPr="0032093B">
        <w:rPr>
          <w:rFonts w:eastAsia="仿宋_GB2312" w:hint="eastAsia"/>
          <w:kern w:val="0"/>
          <w:sz w:val="32"/>
          <w:szCs w:val="32"/>
        </w:rPr>
        <w:t>14.9</w:t>
      </w:r>
      <w:r w:rsidRPr="0032093B">
        <w:rPr>
          <w:rFonts w:eastAsia="仿宋_GB2312" w:hint="eastAsia"/>
          <w:kern w:val="0"/>
          <w:sz w:val="32"/>
          <w:szCs w:val="32"/>
        </w:rPr>
        <w:t>%</w:t>
      </w:r>
      <w:r w:rsidRPr="0032093B">
        <w:rPr>
          <w:rFonts w:eastAsia="仿宋_GB2312" w:hint="eastAsia"/>
          <w:kern w:val="0"/>
          <w:sz w:val="32"/>
          <w:szCs w:val="32"/>
        </w:rPr>
        <w:t>。</w:t>
      </w:r>
      <w:r w:rsidR="00777C06" w:rsidRPr="0032093B">
        <w:rPr>
          <w:rFonts w:eastAsia="仿宋_GB2312" w:hint="eastAsia"/>
          <w:kern w:val="0"/>
          <w:sz w:val="32"/>
          <w:szCs w:val="32"/>
        </w:rPr>
        <w:t>截至年末，公路通车里程</w:t>
      </w:r>
      <w:r w:rsidR="00777C06" w:rsidRPr="0032093B">
        <w:rPr>
          <w:rFonts w:eastAsia="仿宋_GB2312" w:hint="eastAsia"/>
          <w:kern w:val="0"/>
          <w:sz w:val="32"/>
          <w:szCs w:val="32"/>
        </w:rPr>
        <w:t>1783.56</w:t>
      </w:r>
      <w:r w:rsidR="00777C06" w:rsidRPr="0032093B">
        <w:rPr>
          <w:rFonts w:eastAsia="仿宋_GB2312" w:hint="eastAsia"/>
          <w:kern w:val="0"/>
          <w:sz w:val="32"/>
          <w:szCs w:val="32"/>
        </w:rPr>
        <w:t>公里，其中</w:t>
      </w:r>
      <w:r w:rsidR="00103DC6" w:rsidRPr="0032093B">
        <w:rPr>
          <w:rFonts w:eastAsia="仿宋_GB2312" w:hint="eastAsia"/>
          <w:kern w:val="0"/>
          <w:sz w:val="32"/>
          <w:szCs w:val="32"/>
        </w:rPr>
        <w:t>高速公路里程</w:t>
      </w:r>
      <w:r w:rsidR="00103DC6" w:rsidRPr="0032093B">
        <w:rPr>
          <w:rFonts w:eastAsia="仿宋_GB2312" w:hint="eastAsia"/>
          <w:kern w:val="0"/>
          <w:sz w:val="32"/>
          <w:szCs w:val="32"/>
        </w:rPr>
        <w:t>33.5</w:t>
      </w:r>
      <w:r w:rsidR="00103DC6" w:rsidRPr="0032093B">
        <w:rPr>
          <w:rFonts w:eastAsia="仿宋_GB2312" w:hint="eastAsia"/>
          <w:kern w:val="0"/>
          <w:sz w:val="32"/>
          <w:szCs w:val="32"/>
        </w:rPr>
        <w:t>公里。</w:t>
      </w:r>
    </w:p>
    <w:p w:rsidR="0032093B" w:rsidRPr="0032093B" w:rsidRDefault="0032093B" w:rsidP="0032093B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32093B">
        <w:rPr>
          <w:rFonts w:eastAsia="仿宋_GB2312" w:hint="eastAsia"/>
          <w:kern w:val="0"/>
          <w:sz w:val="32"/>
          <w:szCs w:val="32"/>
        </w:rPr>
        <w:t>截至年末，全县共有</w:t>
      </w:r>
      <w:r w:rsidRPr="0032093B">
        <w:rPr>
          <w:rFonts w:eastAsia="仿宋_GB2312" w:hint="eastAsia"/>
          <w:kern w:val="0"/>
          <w:sz w:val="32"/>
          <w:szCs w:val="32"/>
        </w:rPr>
        <w:t>A</w:t>
      </w:r>
      <w:r w:rsidRPr="0032093B">
        <w:rPr>
          <w:rFonts w:eastAsia="仿宋_GB2312" w:hint="eastAsia"/>
          <w:kern w:val="0"/>
          <w:sz w:val="32"/>
          <w:szCs w:val="32"/>
        </w:rPr>
        <w:t>级旅游景区</w:t>
      </w:r>
      <w:r w:rsidRPr="0032093B">
        <w:rPr>
          <w:rFonts w:eastAsia="仿宋_GB2312" w:hint="eastAsia"/>
          <w:kern w:val="0"/>
          <w:sz w:val="32"/>
          <w:szCs w:val="32"/>
        </w:rPr>
        <w:t>3</w:t>
      </w:r>
      <w:r w:rsidRPr="0032093B">
        <w:rPr>
          <w:rFonts w:eastAsia="仿宋_GB2312" w:hint="eastAsia"/>
          <w:kern w:val="0"/>
          <w:sz w:val="32"/>
          <w:szCs w:val="32"/>
        </w:rPr>
        <w:t>个，全年共接待游客</w:t>
      </w:r>
      <w:r w:rsidRPr="0032093B">
        <w:rPr>
          <w:rFonts w:eastAsia="仿宋_GB2312" w:hint="eastAsia"/>
          <w:kern w:val="0"/>
          <w:sz w:val="32"/>
          <w:szCs w:val="32"/>
        </w:rPr>
        <w:t>42</w:t>
      </w:r>
      <w:r w:rsidRPr="0032093B">
        <w:rPr>
          <w:rFonts w:eastAsia="仿宋_GB2312" w:hint="eastAsia"/>
          <w:kern w:val="0"/>
          <w:sz w:val="32"/>
          <w:szCs w:val="32"/>
        </w:rPr>
        <w:t>万人次，实现旅游综合收入</w:t>
      </w:r>
      <w:r w:rsidRPr="0032093B">
        <w:rPr>
          <w:rFonts w:eastAsia="仿宋_GB2312" w:hint="eastAsia"/>
          <w:kern w:val="0"/>
          <w:sz w:val="32"/>
          <w:szCs w:val="32"/>
        </w:rPr>
        <w:t>650</w:t>
      </w:r>
      <w:r w:rsidRPr="0032093B">
        <w:rPr>
          <w:rFonts w:eastAsia="仿宋_GB2312" w:hint="eastAsia"/>
          <w:kern w:val="0"/>
          <w:sz w:val="32"/>
          <w:szCs w:val="32"/>
        </w:rPr>
        <w:t>万元。</w:t>
      </w:r>
    </w:p>
    <w:p w:rsidR="007F2B26" w:rsidRPr="005314BF" w:rsidRDefault="007F2B26" w:rsidP="00B856AC">
      <w:pPr>
        <w:spacing w:beforeLines="100" w:afterLines="100" w:line="640" w:lineRule="exact"/>
        <w:jc w:val="center"/>
        <w:rPr>
          <w:rFonts w:eastAsia="仿宋_GB2312"/>
          <w:kern w:val="0"/>
          <w:sz w:val="32"/>
          <w:szCs w:val="32"/>
        </w:rPr>
      </w:pPr>
      <w:r w:rsidRPr="005314BF">
        <w:rPr>
          <w:rFonts w:ascii="黑体" w:eastAsia="黑体" w:hAnsi="黑体" w:hint="eastAsia"/>
          <w:spacing w:val="4"/>
          <w:w w:val="97"/>
          <w:sz w:val="32"/>
          <w:szCs w:val="32"/>
        </w:rPr>
        <w:t>七、财政</w:t>
      </w:r>
      <w:r w:rsidR="00A103A0" w:rsidRPr="005314BF">
        <w:rPr>
          <w:rFonts w:ascii="黑体" w:eastAsia="黑体" w:hAnsi="黑体" w:hint="eastAsia"/>
          <w:spacing w:val="4"/>
          <w:w w:val="97"/>
          <w:sz w:val="32"/>
          <w:szCs w:val="32"/>
        </w:rPr>
        <w:t>、税收和</w:t>
      </w:r>
      <w:r w:rsidRPr="005314BF">
        <w:rPr>
          <w:rFonts w:ascii="黑体" w:eastAsia="黑体" w:hAnsi="黑体" w:hint="eastAsia"/>
          <w:spacing w:val="4"/>
          <w:w w:val="97"/>
          <w:sz w:val="32"/>
          <w:szCs w:val="32"/>
        </w:rPr>
        <w:t>金融</w:t>
      </w:r>
    </w:p>
    <w:p w:rsidR="002416EF" w:rsidRPr="0032093B" w:rsidRDefault="00D14836" w:rsidP="00C15D3B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32093B">
        <w:rPr>
          <w:rFonts w:eastAsia="仿宋_GB2312" w:hint="eastAsia"/>
          <w:kern w:val="0"/>
          <w:sz w:val="32"/>
          <w:szCs w:val="32"/>
        </w:rPr>
        <w:t>全年</w:t>
      </w:r>
      <w:r w:rsidR="000B6ABC" w:rsidRPr="0032093B">
        <w:rPr>
          <w:rFonts w:eastAsia="仿宋_GB2312" w:hint="eastAsia"/>
          <w:kern w:val="0"/>
          <w:sz w:val="32"/>
          <w:szCs w:val="32"/>
        </w:rPr>
        <w:t>一般公共</w:t>
      </w:r>
      <w:r w:rsidR="006A12DF" w:rsidRPr="0032093B">
        <w:rPr>
          <w:rFonts w:eastAsia="仿宋_GB2312" w:hint="eastAsia"/>
          <w:kern w:val="0"/>
          <w:sz w:val="32"/>
          <w:szCs w:val="32"/>
        </w:rPr>
        <w:t>预算收入</w:t>
      </w:r>
      <w:r w:rsidR="007938A6" w:rsidRPr="0032093B">
        <w:rPr>
          <w:rFonts w:eastAsia="仿宋_GB2312" w:hint="eastAsia"/>
          <w:kern w:val="0"/>
          <w:sz w:val="32"/>
          <w:szCs w:val="32"/>
        </w:rPr>
        <w:t>1</w:t>
      </w:r>
      <w:r w:rsidR="0082074C" w:rsidRPr="0032093B">
        <w:rPr>
          <w:rFonts w:eastAsia="仿宋_GB2312" w:hint="eastAsia"/>
          <w:kern w:val="0"/>
          <w:sz w:val="32"/>
          <w:szCs w:val="32"/>
        </w:rPr>
        <w:t>2</w:t>
      </w:r>
      <w:r w:rsidR="007938A6" w:rsidRPr="0032093B">
        <w:rPr>
          <w:rFonts w:eastAsia="仿宋_GB2312" w:hint="eastAsia"/>
          <w:kern w:val="0"/>
          <w:sz w:val="32"/>
          <w:szCs w:val="32"/>
        </w:rPr>
        <w:t>.5</w:t>
      </w:r>
      <w:r w:rsidR="0082074C" w:rsidRPr="0032093B">
        <w:rPr>
          <w:rFonts w:eastAsia="仿宋_GB2312" w:hint="eastAsia"/>
          <w:kern w:val="0"/>
          <w:sz w:val="32"/>
          <w:szCs w:val="32"/>
        </w:rPr>
        <w:t>3</w:t>
      </w:r>
      <w:r w:rsidR="000B6ABC" w:rsidRPr="0032093B">
        <w:rPr>
          <w:rFonts w:eastAsia="仿宋_GB2312" w:hint="eastAsia"/>
          <w:kern w:val="0"/>
          <w:sz w:val="32"/>
          <w:szCs w:val="32"/>
        </w:rPr>
        <w:t>亿</w:t>
      </w:r>
      <w:r w:rsidRPr="0032093B">
        <w:rPr>
          <w:rFonts w:eastAsia="仿宋_GB2312" w:hint="eastAsia"/>
          <w:kern w:val="0"/>
          <w:sz w:val="32"/>
          <w:szCs w:val="32"/>
        </w:rPr>
        <w:t>元，</w:t>
      </w:r>
      <w:r w:rsidR="000B6ABC" w:rsidRPr="0032093B">
        <w:rPr>
          <w:rFonts w:eastAsia="仿宋_GB2312" w:hint="eastAsia"/>
          <w:kern w:val="0"/>
          <w:sz w:val="32"/>
          <w:szCs w:val="32"/>
        </w:rPr>
        <w:t>同比</w:t>
      </w:r>
      <w:r w:rsidRPr="0032093B">
        <w:rPr>
          <w:rFonts w:eastAsia="仿宋_GB2312" w:hint="eastAsia"/>
          <w:kern w:val="0"/>
          <w:sz w:val="32"/>
          <w:szCs w:val="32"/>
        </w:rPr>
        <w:t>增长</w:t>
      </w:r>
      <w:r w:rsidR="0082074C" w:rsidRPr="0032093B">
        <w:rPr>
          <w:rFonts w:eastAsia="仿宋_GB2312" w:hint="eastAsia"/>
          <w:kern w:val="0"/>
          <w:sz w:val="32"/>
          <w:szCs w:val="32"/>
        </w:rPr>
        <w:t>19.3</w:t>
      </w:r>
      <w:r w:rsidRPr="0032093B">
        <w:rPr>
          <w:rFonts w:eastAsia="仿宋_GB2312" w:hint="eastAsia"/>
          <w:kern w:val="0"/>
          <w:sz w:val="32"/>
          <w:szCs w:val="32"/>
        </w:rPr>
        <w:t>%</w:t>
      </w:r>
      <w:r w:rsidR="000B6ABC" w:rsidRPr="0032093B">
        <w:rPr>
          <w:rFonts w:eastAsia="仿宋_GB2312" w:hint="eastAsia"/>
          <w:kern w:val="0"/>
          <w:sz w:val="32"/>
          <w:szCs w:val="32"/>
        </w:rPr>
        <w:t>；</w:t>
      </w:r>
      <w:r w:rsidRPr="0032093B">
        <w:rPr>
          <w:rFonts w:eastAsia="仿宋_GB2312" w:hint="eastAsia"/>
          <w:kern w:val="0"/>
          <w:sz w:val="32"/>
          <w:szCs w:val="32"/>
        </w:rPr>
        <w:t>其中税收收入</w:t>
      </w:r>
      <w:r w:rsidR="0082074C" w:rsidRPr="0032093B">
        <w:rPr>
          <w:rFonts w:eastAsia="仿宋_GB2312" w:hint="eastAsia"/>
          <w:kern w:val="0"/>
          <w:sz w:val="32"/>
          <w:szCs w:val="32"/>
        </w:rPr>
        <w:t>8.63</w:t>
      </w:r>
      <w:r w:rsidR="000B6ABC" w:rsidRPr="0032093B">
        <w:rPr>
          <w:rFonts w:eastAsia="仿宋_GB2312" w:hint="eastAsia"/>
          <w:kern w:val="0"/>
          <w:sz w:val="32"/>
          <w:szCs w:val="32"/>
        </w:rPr>
        <w:t>亿</w:t>
      </w:r>
      <w:r w:rsidRPr="0032093B">
        <w:rPr>
          <w:rFonts w:eastAsia="仿宋_GB2312" w:hint="eastAsia"/>
          <w:kern w:val="0"/>
          <w:sz w:val="32"/>
          <w:szCs w:val="32"/>
        </w:rPr>
        <w:t>元，</w:t>
      </w:r>
      <w:r w:rsidR="000B6ABC" w:rsidRPr="0032093B">
        <w:rPr>
          <w:rFonts w:eastAsia="仿宋_GB2312" w:hint="eastAsia"/>
          <w:kern w:val="0"/>
          <w:sz w:val="32"/>
          <w:szCs w:val="32"/>
        </w:rPr>
        <w:t>同比</w:t>
      </w:r>
      <w:r w:rsidRPr="0032093B">
        <w:rPr>
          <w:rFonts w:eastAsia="仿宋_GB2312" w:hint="eastAsia"/>
          <w:kern w:val="0"/>
          <w:sz w:val="32"/>
          <w:szCs w:val="32"/>
        </w:rPr>
        <w:t>增长</w:t>
      </w:r>
      <w:r w:rsidR="0082074C" w:rsidRPr="0032093B">
        <w:rPr>
          <w:rFonts w:eastAsia="仿宋_GB2312" w:hint="eastAsia"/>
          <w:kern w:val="0"/>
          <w:sz w:val="32"/>
          <w:szCs w:val="32"/>
        </w:rPr>
        <w:t>19</w:t>
      </w:r>
      <w:r w:rsidR="007938A6" w:rsidRPr="0032093B">
        <w:rPr>
          <w:rFonts w:eastAsia="仿宋_GB2312" w:hint="eastAsia"/>
          <w:kern w:val="0"/>
          <w:sz w:val="32"/>
          <w:szCs w:val="32"/>
        </w:rPr>
        <w:t>.</w:t>
      </w:r>
      <w:r w:rsidR="0082074C" w:rsidRPr="0032093B">
        <w:rPr>
          <w:rFonts w:eastAsia="仿宋_GB2312" w:hint="eastAsia"/>
          <w:kern w:val="0"/>
          <w:sz w:val="32"/>
          <w:szCs w:val="32"/>
        </w:rPr>
        <w:t>5</w:t>
      </w:r>
      <w:r w:rsidRPr="0032093B">
        <w:rPr>
          <w:rFonts w:eastAsia="仿宋_GB2312" w:hint="eastAsia"/>
          <w:kern w:val="0"/>
          <w:sz w:val="32"/>
          <w:szCs w:val="32"/>
        </w:rPr>
        <w:t>%</w:t>
      </w:r>
      <w:r w:rsidR="00C83E73" w:rsidRPr="0032093B">
        <w:rPr>
          <w:rFonts w:eastAsia="仿宋_GB2312" w:hint="eastAsia"/>
          <w:kern w:val="0"/>
          <w:sz w:val="32"/>
          <w:szCs w:val="32"/>
        </w:rPr>
        <w:t>。</w:t>
      </w:r>
      <w:r w:rsidR="000B6ABC" w:rsidRPr="0032093B">
        <w:rPr>
          <w:rFonts w:eastAsia="仿宋_GB2312" w:hint="eastAsia"/>
          <w:kern w:val="0"/>
          <w:sz w:val="32"/>
          <w:szCs w:val="32"/>
        </w:rPr>
        <w:t>税收收入占一般公共预算收入的比重为</w:t>
      </w:r>
      <w:r w:rsidR="007938A6" w:rsidRPr="0032093B">
        <w:rPr>
          <w:rFonts w:eastAsia="仿宋_GB2312" w:hint="eastAsia"/>
          <w:kern w:val="0"/>
          <w:sz w:val="32"/>
          <w:szCs w:val="32"/>
        </w:rPr>
        <w:t>68.</w:t>
      </w:r>
      <w:r w:rsidR="00F1352F" w:rsidRPr="0032093B">
        <w:rPr>
          <w:rFonts w:eastAsia="仿宋_GB2312" w:hint="eastAsia"/>
          <w:kern w:val="0"/>
          <w:sz w:val="32"/>
          <w:szCs w:val="32"/>
        </w:rPr>
        <w:t>8</w:t>
      </w:r>
      <w:r w:rsidR="000B6ABC" w:rsidRPr="0032093B">
        <w:rPr>
          <w:rFonts w:eastAsia="仿宋_GB2312" w:hint="eastAsia"/>
          <w:kern w:val="0"/>
          <w:sz w:val="32"/>
          <w:szCs w:val="32"/>
        </w:rPr>
        <w:t>%</w:t>
      </w:r>
      <w:r w:rsidR="000B6ABC" w:rsidRPr="0032093B">
        <w:rPr>
          <w:rFonts w:eastAsia="仿宋_GB2312" w:hint="eastAsia"/>
          <w:kern w:val="0"/>
          <w:sz w:val="32"/>
          <w:szCs w:val="32"/>
        </w:rPr>
        <w:t>。全年一般公共</w:t>
      </w:r>
      <w:r w:rsidR="007C54B8" w:rsidRPr="0032093B">
        <w:rPr>
          <w:rFonts w:eastAsia="仿宋_GB2312" w:hint="eastAsia"/>
          <w:kern w:val="0"/>
          <w:sz w:val="32"/>
          <w:szCs w:val="32"/>
        </w:rPr>
        <w:t>预算支出</w:t>
      </w:r>
      <w:r w:rsidR="00F1352F" w:rsidRPr="0032093B">
        <w:rPr>
          <w:rFonts w:eastAsia="仿宋_GB2312" w:hint="eastAsia"/>
          <w:kern w:val="0"/>
          <w:sz w:val="32"/>
          <w:szCs w:val="32"/>
        </w:rPr>
        <w:t>49.25</w:t>
      </w:r>
      <w:r w:rsidR="000B6ABC" w:rsidRPr="0032093B">
        <w:rPr>
          <w:rFonts w:eastAsia="仿宋_GB2312" w:hint="eastAsia"/>
          <w:kern w:val="0"/>
          <w:sz w:val="32"/>
          <w:szCs w:val="32"/>
        </w:rPr>
        <w:t>亿</w:t>
      </w:r>
      <w:r w:rsidR="007C54B8" w:rsidRPr="0032093B">
        <w:rPr>
          <w:rFonts w:eastAsia="仿宋_GB2312" w:hint="eastAsia"/>
          <w:kern w:val="0"/>
          <w:sz w:val="32"/>
          <w:szCs w:val="32"/>
        </w:rPr>
        <w:t>元，</w:t>
      </w:r>
      <w:r w:rsidR="000B6ABC" w:rsidRPr="0032093B">
        <w:rPr>
          <w:rFonts w:eastAsia="仿宋_GB2312" w:hint="eastAsia"/>
          <w:kern w:val="0"/>
          <w:sz w:val="32"/>
          <w:szCs w:val="32"/>
        </w:rPr>
        <w:t>同比</w:t>
      </w:r>
      <w:r w:rsidR="002671EF" w:rsidRPr="0032093B">
        <w:rPr>
          <w:rFonts w:eastAsia="仿宋_GB2312" w:hint="eastAsia"/>
          <w:kern w:val="0"/>
          <w:sz w:val="32"/>
          <w:szCs w:val="32"/>
        </w:rPr>
        <w:t>增长</w:t>
      </w:r>
      <w:r w:rsidR="00F1352F" w:rsidRPr="0032093B">
        <w:rPr>
          <w:rFonts w:eastAsia="仿宋_GB2312" w:hint="eastAsia"/>
          <w:kern w:val="0"/>
          <w:sz w:val="32"/>
          <w:szCs w:val="32"/>
        </w:rPr>
        <w:t>7.8</w:t>
      </w:r>
      <w:r w:rsidR="002671EF" w:rsidRPr="0032093B">
        <w:rPr>
          <w:rFonts w:eastAsia="仿宋_GB2312" w:hint="eastAsia"/>
          <w:kern w:val="0"/>
          <w:sz w:val="32"/>
          <w:szCs w:val="32"/>
        </w:rPr>
        <w:t>%</w:t>
      </w:r>
      <w:r w:rsidR="00A92904" w:rsidRPr="0032093B">
        <w:rPr>
          <w:rFonts w:eastAsia="仿宋_GB2312" w:hint="eastAsia"/>
          <w:kern w:val="0"/>
          <w:sz w:val="32"/>
          <w:szCs w:val="32"/>
        </w:rPr>
        <w:t>。</w:t>
      </w:r>
    </w:p>
    <w:p w:rsidR="008A4AFA" w:rsidRPr="0032093B" w:rsidRDefault="000A16BF" w:rsidP="00663DA3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32093B">
        <w:rPr>
          <w:rFonts w:eastAsia="仿宋_GB2312" w:hint="eastAsia"/>
          <w:kern w:val="0"/>
          <w:sz w:val="32"/>
          <w:szCs w:val="32"/>
        </w:rPr>
        <w:t>截至</w:t>
      </w:r>
      <w:r w:rsidR="00876E04" w:rsidRPr="0032093B">
        <w:rPr>
          <w:rFonts w:eastAsia="仿宋_GB2312" w:hint="eastAsia"/>
          <w:kern w:val="0"/>
          <w:sz w:val="32"/>
          <w:szCs w:val="32"/>
        </w:rPr>
        <w:t>年末</w:t>
      </w:r>
      <w:r w:rsidRPr="0032093B">
        <w:rPr>
          <w:rFonts w:eastAsia="仿宋_GB2312" w:hint="eastAsia"/>
          <w:kern w:val="0"/>
          <w:sz w:val="32"/>
          <w:szCs w:val="32"/>
        </w:rPr>
        <w:t>，</w:t>
      </w:r>
      <w:r w:rsidR="00876E04" w:rsidRPr="0032093B">
        <w:rPr>
          <w:rFonts w:eastAsia="仿宋_GB2312" w:hint="eastAsia"/>
          <w:kern w:val="0"/>
          <w:sz w:val="32"/>
          <w:szCs w:val="32"/>
        </w:rPr>
        <w:t>金融机构</w:t>
      </w:r>
      <w:r w:rsidR="007A010E" w:rsidRPr="0032093B">
        <w:rPr>
          <w:rFonts w:eastAsia="仿宋_GB2312" w:hint="eastAsia"/>
          <w:kern w:val="0"/>
          <w:sz w:val="32"/>
          <w:szCs w:val="32"/>
        </w:rPr>
        <w:t>各项</w:t>
      </w:r>
      <w:r w:rsidR="00876E04" w:rsidRPr="0032093B">
        <w:rPr>
          <w:rFonts w:eastAsia="仿宋_GB2312" w:hint="eastAsia"/>
          <w:kern w:val="0"/>
          <w:sz w:val="32"/>
          <w:szCs w:val="32"/>
        </w:rPr>
        <w:t>存款余额</w:t>
      </w:r>
      <w:r w:rsidR="00F1352F" w:rsidRPr="0032093B">
        <w:rPr>
          <w:rFonts w:eastAsia="仿宋_GB2312" w:hint="eastAsia"/>
          <w:kern w:val="0"/>
          <w:sz w:val="32"/>
          <w:szCs w:val="32"/>
        </w:rPr>
        <w:t>286.92</w:t>
      </w:r>
      <w:r w:rsidR="00876E04" w:rsidRPr="0032093B">
        <w:rPr>
          <w:rFonts w:eastAsia="仿宋_GB2312" w:hint="eastAsia"/>
          <w:kern w:val="0"/>
          <w:sz w:val="32"/>
          <w:szCs w:val="32"/>
        </w:rPr>
        <w:t>亿元，</w:t>
      </w:r>
      <w:r w:rsidR="007A010E" w:rsidRPr="0032093B">
        <w:rPr>
          <w:rFonts w:eastAsia="仿宋_GB2312" w:hint="eastAsia"/>
          <w:kern w:val="0"/>
          <w:sz w:val="32"/>
          <w:szCs w:val="32"/>
        </w:rPr>
        <w:t>同比</w:t>
      </w:r>
      <w:r w:rsidR="00876E04" w:rsidRPr="0032093B">
        <w:rPr>
          <w:rFonts w:eastAsia="仿宋_GB2312" w:hint="eastAsia"/>
          <w:kern w:val="0"/>
          <w:sz w:val="32"/>
          <w:szCs w:val="32"/>
        </w:rPr>
        <w:t>增长</w:t>
      </w:r>
      <w:r w:rsidR="00F1352F" w:rsidRPr="0032093B">
        <w:rPr>
          <w:rFonts w:eastAsia="仿宋_GB2312" w:hint="eastAsia"/>
          <w:kern w:val="0"/>
          <w:sz w:val="32"/>
          <w:szCs w:val="32"/>
        </w:rPr>
        <w:t>9.8</w:t>
      </w:r>
      <w:r w:rsidR="00876E04" w:rsidRPr="0032093B">
        <w:rPr>
          <w:rFonts w:eastAsia="仿宋_GB2312" w:hint="eastAsia"/>
          <w:kern w:val="0"/>
          <w:sz w:val="32"/>
          <w:szCs w:val="32"/>
        </w:rPr>
        <w:t>%</w:t>
      </w:r>
      <w:r w:rsidR="007A010E" w:rsidRPr="0032093B">
        <w:rPr>
          <w:rFonts w:eastAsia="仿宋_GB2312" w:hint="eastAsia"/>
          <w:kern w:val="0"/>
          <w:sz w:val="32"/>
          <w:szCs w:val="32"/>
        </w:rPr>
        <w:t>；</w:t>
      </w:r>
      <w:r w:rsidR="00876E04" w:rsidRPr="0032093B">
        <w:rPr>
          <w:rFonts w:eastAsia="仿宋_GB2312" w:hint="eastAsia"/>
          <w:kern w:val="0"/>
          <w:sz w:val="32"/>
          <w:szCs w:val="32"/>
        </w:rPr>
        <w:t>其中</w:t>
      </w:r>
      <w:r w:rsidR="0030626E" w:rsidRPr="0032093B">
        <w:rPr>
          <w:rFonts w:eastAsia="仿宋_GB2312" w:hint="eastAsia"/>
          <w:kern w:val="0"/>
          <w:sz w:val="32"/>
          <w:szCs w:val="32"/>
        </w:rPr>
        <w:t>居民储蓄</w:t>
      </w:r>
      <w:r w:rsidR="007A010E" w:rsidRPr="0032093B">
        <w:rPr>
          <w:rFonts w:eastAsia="仿宋_GB2312" w:hint="eastAsia"/>
          <w:kern w:val="0"/>
          <w:sz w:val="32"/>
          <w:szCs w:val="32"/>
        </w:rPr>
        <w:t>存款余额</w:t>
      </w:r>
      <w:r w:rsidR="00F1352F" w:rsidRPr="0032093B">
        <w:rPr>
          <w:rFonts w:eastAsia="仿宋_GB2312" w:hint="eastAsia"/>
          <w:kern w:val="0"/>
          <w:sz w:val="32"/>
          <w:szCs w:val="32"/>
        </w:rPr>
        <w:t>241.96</w:t>
      </w:r>
      <w:r w:rsidR="00876E04" w:rsidRPr="0032093B">
        <w:rPr>
          <w:rFonts w:eastAsia="仿宋_GB2312" w:hint="eastAsia"/>
          <w:kern w:val="0"/>
          <w:sz w:val="32"/>
          <w:szCs w:val="32"/>
        </w:rPr>
        <w:t>亿元，</w:t>
      </w:r>
      <w:r w:rsidR="007A010E" w:rsidRPr="0032093B">
        <w:rPr>
          <w:rFonts w:eastAsia="仿宋_GB2312" w:hint="eastAsia"/>
          <w:kern w:val="0"/>
          <w:sz w:val="32"/>
          <w:szCs w:val="32"/>
        </w:rPr>
        <w:t>同比</w:t>
      </w:r>
      <w:r w:rsidR="00876E04" w:rsidRPr="0032093B">
        <w:rPr>
          <w:rFonts w:eastAsia="仿宋_GB2312" w:hint="eastAsia"/>
          <w:kern w:val="0"/>
          <w:sz w:val="32"/>
          <w:szCs w:val="32"/>
        </w:rPr>
        <w:t>增长</w:t>
      </w:r>
      <w:r w:rsidR="00F1352F" w:rsidRPr="0032093B">
        <w:rPr>
          <w:rFonts w:eastAsia="仿宋_GB2312" w:hint="eastAsia"/>
          <w:kern w:val="0"/>
          <w:sz w:val="32"/>
          <w:szCs w:val="32"/>
        </w:rPr>
        <w:t>13.6</w:t>
      </w:r>
      <w:r w:rsidR="00876E04" w:rsidRPr="0032093B">
        <w:rPr>
          <w:rFonts w:eastAsia="仿宋_GB2312" w:hint="eastAsia"/>
          <w:kern w:val="0"/>
          <w:sz w:val="32"/>
          <w:szCs w:val="32"/>
        </w:rPr>
        <w:t>%</w:t>
      </w:r>
      <w:r w:rsidR="003A74BE" w:rsidRPr="0032093B">
        <w:rPr>
          <w:rFonts w:eastAsia="仿宋_GB2312" w:hint="eastAsia"/>
          <w:kern w:val="0"/>
          <w:sz w:val="32"/>
          <w:szCs w:val="32"/>
        </w:rPr>
        <w:t>。</w:t>
      </w:r>
      <w:r w:rsidR="007A010E" w:rsidRPr="0032093B">
        <w:rPr>
          <w:rFonts w:eastAsia="仿宋_GB2312" w:hint="eastAsia"/>
          <w:kern w:val="0"/>
          <w:sz w:val="32"/>
          <w:szCs w:val="32"/>
        </w:rPr>
        <w:t>金融机构各项</w:t>
      </w:r>
      <w:r w:rsidR="00876E04" w:rsidRPr="0032093B">
        <w:rPr>
          <w:rFonts w:eastAsia="仿宋_GB2312" w:hint="eastAsia"/>
          <w:kern w:val="0"/>
          <w:sz w:val="32"/>
          <w:szCs w:val="32"/>
        </w:rPr>
        <w:t>贷款余额</w:t>
      </w:r>
      <w:r w:rsidR="00F1352F" w:rsidRPr="0032093B">
        <w:rPr>
          <w:rFonts w:eastAsia="仿宋_GB2312" w:hint="eastAsia"/>
          <w:kern w:val="0"/>
          <w:sz w:val="32"/>
          <w:szCs w:val="32"/>
        </w:rPr>
        <w:t>133.08</w:t>
      </w:r>
      <w:r w:rsidR="00876E04" w:rsidRPr="0032093B">
        <w:rPr>
          <w:rFonts w:eastAsia="仿宋_GB2312" w:hint="eastAsia"/>
          <w:kern w:val="0"/>
          <w:sz w:val="32"/>
          <w:szCs w:val="32"/>
        </w:rPr>
        <w:t>亿元，</w:t>
      </w:r>
      <w:r w:rsidR="007A010E" w:rsidRPr="0032093B">
        <w:rPr>
          <w:rFonts w:eastAsia="仿宋_GB2312" w:hint="eastAsia"/>
          <w:kern w:val="0"/>
          <w:sz w:val="32"/>
          <w:szCs w:val="32"/>
        </w:rPr>
        <w:t>同比</w:t>
      </w:r>
      <w:r w:rsidR="00876E04" w:rsidRPr="0032093B">
        <w:rPr>
          <w:rFonts w:eastAsia="仿宋_GB2312" w:hint="eastAsia"/>
          <w:kern w:val="0"/>
          <w:sz w:val="32"/>
          <w:szCs w:val="32"/>
        </w:rPr>
        <w:t>增长</w:t>
      </w:r>
      <w:r w:rsidR="00F1352F" w:rsidRPr="0032093B">
        <w:rPr>
          <w:rFonts w:eastAsia="仿宋_GB2312" w:hint="eastAsia"/>
          <w:kern w:val="0"/>
          <w:sz w:val="32"/>
          <w:szCs w:val="32"/>
        </w:rPr>
        <w:t>14.3</w:t>
      </w:r>
      <w:r w:rsidR="00876E04" w:rsidRPr="0032093B">
        <w:rPr>
          <w:rFonts w:eastAsia="仿宋_GB2312" w:hint="eastAsia"/>
          <w:kern w:val="0"/>
          <w:sz w:val="32"/>
          <w:szCs w:val="32"/>
        </w:rPr>
        <w:t>%</w:t>
      </w:r>
      <w:r w:rsidR="007A010E" w:rsidRPr="0032093B">
        <w:rPr>
          <w:rFonts w:eastAsia="仿宋_GB2312" w:hint="eastAsia"/>
          <w:kern w:val="0"/>
          <w:sz w:val="32"/>
          <w:szCs w:val="32"/>
        </w:rPr>
        <w:t>；</w:t>
      </w:r>
      <w:r w:rsidR="00876E04" w:rsidRPr="0032093B">
        <w:rPr>
          <w:rFonts w:eastAsia="仿宋_GB2312" w:hint="eastAsia"/>
          <w:kern w:val="0"/>
          <w:sz w:val="32"/>
          <w:szCs w:val="32"/>
        </w:rPr>
        <w:t>其中</w:t>
      </w:r>
      <w:r w:rsidR="00FF37AC" w:rsidRPr="0032093B">
        <w:rPr>
          <w:rFonts w:eastAsia="仿宋_GB2312" w:hint="eastAsia"/>
          <w:kern w:val="0"/>
          <w:sz w:val="32"/>
          <w:szCs w:val="32"/>
        </w:rPr>
        <w:t>消费性贷款</w:t>
      </w:r>
      <w:r w:rsidR="007A010E" w:rsidRPr="0032093B">
        <w:rPr>
          <w:rFonts w:eastAsia="仿宋_GB2312" w:hint="eastAsia"/>
          <w:kern w:val="0"/>
          <w:sz w:val="32"/>
          <w:szCs w:val="32"/>
        </w:rPr>
        <w:t>余额</w:t>
      </w:r>
      <w:r w:rsidR="00F1352F" w:rsidRPr="0032093B">
        <w:rPr>
          <w:rFonts w:eastAsia="仿宋_GB2312" w:hint="eastAsia"/>
          <w:kern w:val="0"/>
          <w:sz w:val="32"/>
          <w:szCs w:val="32"/>
        </w:rPr>
        <w:t>37.12</w:t>
      </w:r>
      <w:r w:rsidR="00FF37AC" w:rsidRPr="0032093B">
        <w:rPr>
          <w:rFonts w:eastAsia="仿宋_GB2312" w:hint="eastAsia"/>
          <w:kern w:val="0"/>
          <w:sz w:val="32"/>
          <w:szCs w:val="32"/>
        </w:rPr>
        <w:t>亿元，</w:t>
      </w:r>
      <w:r w:rsidR="007A010E" w:rsidRPr="0032093B">
        <w:rPr>
          <w:rFonts w:eastAsia="仿宋_GB2312" w:hint="eastAsia"/>
          <w:kern w:val="0"/>
          <w:sz w:val="32"/>
          <w:szCs w:val="32"/>
        </w:rPr>
        <w:t>同比</w:t>
      </w:r>
      <w:r w:rsidR="00FF37AC" w:rsidRPr="0032093B">
        <w:rPr>
          <w:rFonts w:eastAsia="仿宋_GB2312" w:hint="eastAsia"/>
          <w:kern w:val="0"/>
          <w:sz w:val="32"/>
          <w:szCs w:val="32"/>
        </w:rPr>
        <w:t>增长</w:t>
      </w:r>
      <w:r w:rsidR="00F1352F" w:rsidRPr="0032093B">
        <w:rPr>
          <w:rFonts w:eastAsia="仿宋_GB2312" w:hint="eastAsia"/>
          <w:kern w:val="0"/>
          <w:sz w:val="32"/>
          <w:szCs w:val="32"/>
        </w:rPr>
        <w:t>27.8</w:t>
      </w:r>
      <w:r w:rsidR="00FF37AC" w:rsidRPr="0032093B">
        <w:rPr>
          <w:rFonts w:eastAsia="仿宋_GB2312" w:hint="eastAsia"/>
          <w:kern w:val="0"/>
          <w:sz w:val="32"/>
          <w:szCs w:val="32"/>
        </w:rPr>
        <w:t>%</w:t>
      </w:r>
      <w:r w:rsidR="00876E04" w:rsidRPr="0032093B">
        <w:rPr>
          <w:rFonts w:eastAsia="仿宋_GB2312" w:hint="eastAsia"/>
          <w:kern w:val="0"/>
          <w:sz w:val="32"/>
          <w:szCs w:val="32"/>
        </w:rPr>
        <w:t>。</w:t>
      </w:r>
    </w:p>
    <w:p w:rsidR="007F2B26" w:rsidRPr="00B66E6C" w:rsidRDefault="007F2B26" w:rsidP="00B856AC">
      <w:pPr>
        <w:spacing w:beforeLines="100" w:afterLines="100" w:line="620" w:lineRule="exact"/>
        <w:jc w:val="center"/>
        <w:rPr>
          <w:rFonts w:ascii="黑体" w:eastAsia="黑体" w:hAnsi="黑体"/>
          <w:spacing w:val="4"/>
          <w:w w:val="97"/>
          <w:sz w:val="32"/>
          <w:szCs w:val="32"/>
        </w:rPr>
      </w:pPr>
      <w:r w:rsidRPr="00B66E6C">
        <w:rPr>
          <w:rFonts w:ascii="黑体" w:eastAsia="黑体" w:hAnsi="黑体" w:hint="eastAsia"/>
          <w:spacing w:val="4"/>
          <w:w w:val="97"/>
          <w:sz w:val="32"/>
          <w:szCs w:val="32"/>
        </w:rPr>
        <w:t>八、教育</w:t>
      </w:r>
      <w:r w:rsidR="005D6BB2" w:rsidRPr="00B66E6C">
        <w:rPr>
          <w:rFonts w:ascii="黑体" w:eastAsia="黑体" w:hAnsi="黑体" w:hint="eastAsia"/>
          <w:spacing w:val="4"/>
          <w:w w:val="97"/>
          <w:sz w:val="32"/>
          <w:szCs w:val="32"/>
        </w:rPr>
        <w:t>和科学技术</w:t>
      </w:r>
    </w:p>
    <w:p w:rsidR="006F2BB9" w:rsidRPr="00770F31" w:rsidRDefault="006F2BB9" w:rsidP="00F76940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770F31">
        <w:rPr>
          <w:rFonts w:eastAsia="仿宋_GB2312" w:hint="eastAsia"/>
          <w:kern w:val="0"/>
          <w:sz w:val="32"/>
          <w:szCs w:val="32"/>
        </w:rPr>
        <w:t>截</w:t>
      </w:r>
      <w:r w:rsidR="00BD29FE" w:rsidRPr="00770F31">
        <w:rPr>
          <w:rFonts w:eastAsia="仿宋_GB2312" w:hint="eastAsia"/>
          <w:kern w:val="0"/>
          <w:sz w:val="32"/>
          <w:szCs w:val="32"/>
        </w:rPr>
        <w:t>至</w:t>
      </w:r>
      <w:r w:rsidRPr="00770F31">
        <w:rPr>
          <w:rFonts w:eastAsia="仿宋_GB2312" w:hint="eastAsia"/>
          <w:kern w:val="0"/>
          <w:sz w:val="32"/>
          <w:szCs w:val="32"/>
        </w:rPr>
        <w:t>年末，全县共有各级各类学校</w:t>
      </w:r>
      <w:r w:rsidRPr="00770F31">
        <w:rPr>
          <w:rFonts w:eastAsia="仿宋_GB2312" w:hint="eastAsia"/>
          <w:kern w:val="0"/>
          <w:sz w:val="32"/>
          <w:szCs w:val="32"/>
        </w:rPr>
        <w:t>3</w:t>
      </w:r>
      <w:r w:rsidR="00184FB7" w:rsidRPr="00770F31">
        <w:rPr>
          <w:rFonts w:eastAsia="仿宋_GB2312" w:hint="eastAsia"/>
          <w:kern w:val="0"/>
          <w:sz w:val="32"/>
          <w:szCs w:val="32"/>
        </w:rPr>
        <w:t>3</w:t>
      </w:r>
      <w:r w:rsidR="005B172F" w:rsidRPr="00770F31">
        <w:rPr>
          <w:rFonts w:eastAsia="仿宋_GB2312" w:hint="eastAsia"/>
          <w:kern w:val="0"/>
          <w:sz w:val="32"/>
          <w:szCs w:val="32"/>
        </w:rPr>
        <w:t>4</w:t>
      </w:r>
      <w:r w:rsidRPr="00770F31">
        <w:rPr>
          <w:rFonts w:eastAsia="仿宋_GB2312" w:hint="eastAsia"/>
          <w:kern w:val="0"/>
          <w:sz w:val="32"/>
          <w:szCs w:val="32"/>
        </w:rPr>
        <w:t>所。其中，普通高中</w:t>
      </w:r>
      <w:r w:rsidRPr="00770F31">
        <w:rPr>
          <w:rFonts w:eastAsia="仿宋_GB2312" w:hint="eastAsia"/>
          <w:kern w:val="0"/>
          <w:sz w:val="32"/>
          <w:szCs w:val="32"/>
        </w:rPr>
        <w:t>3</w:t>
      </w:r>
      <w:r w:rsidRPr="00770F31">
        <w:rPr>
          <w:rFonts w:eastAsia="仿宋_GB2312" w:hint="eastAsia"/>
          <w:kern w:val="0"/>
          <w:sz w:val="32"/>
          <w:szCs w:val="32"/>
        </w:rPr>
        <w:t>所，职业高中</w:t>
      </w:r>
      <w:r w:rsidR="005B172F" w:rsidRPr="00770F31">
        <w:rPr>
          <w:rFonts w:eastAsia="仿宋_GB2312" w:hint="eastAsia"/>
          <w:kern w:val="0"/>
          <w:sz w:val="32"/>
          <w:szCs w:val="32"/>
        </w:rPr>
        <w:t>2</w:t>
      </w:r>
      <w:r w:rsidRPr="00770F31">
        <w:rPr>
          <w:rFonts w:eastAsia="仿宋_GB2312" w:hint="eastAsia"/>
          <w:kern w:val="0"/>
          <w:sz w:val="32"/>
          <w:szCs w:val="32"/>
        </w:rPr>
        <w:t>所，初中</w:t>
      </w:r>
      <w:r w:rsidR="00184FB7" w:rsidRPr="00770F31">
        <w:rPr>
          <w:rFonts w:eastAsia="仿宋_GB2312" w:hint="eastAsia"/>
          <w:kern w:val="0"/>
          <w:sz w:val="32"/>
          <w:szCs w:val="32"/>
        </w:rPr>
        <w:t>29</w:t>
      </w:r>
      <w:r w:rsidRPr="00770F31">
        <w:rPr>
          <w:rFonts w:eastAsia="仿宋_GB2312" w:hint="eastAsia"/>
          <w:kern w:val="0"/>
          <w:sz w:val="32"/>
          <w:szCs w:val="32"/>
        </w:rPr>
        <w:t>所，小学</w:t>
      </w:r>
      <w:r w:rsidR="00184FB7" w:rsidRPr="00770F31">
        <w:rPr>
          <w:rFonts w:eastAsia="仿宋_GB2312" w:hint="eastAsia"/>
          <w:kern w:val="0"/>
          <w:sz w:val="32"/>
          <w:szCs w:val="32"/>
        </w:rPr>
        <w:t>191</w:t>
      </w:r>
      <w:r w:rsidRPr="00770F31">
        <w:rPr>
          <w:rFonts w:eastAsia="仿宋_GB2312" w:hint="eastAsia"/>
          <w:kern w:val="0"/>
          <w:sz w:val="32"/>
          <w:szCs w:val="32"/>
        </w:rPr>
        <w:t>所。</w:t>
      </w:r>
      <w:r w:rsidR="005B172F" w:rsidRPr="00770F31">
        <w:rPr>
          <w:rFonts w:eastAsia="仿宋_GB2312" w:hint="eastAsia"/>
          <w:kern w:val="0"/>
          <w:sz w:val="32"/>
          <w:szCs w:val="32"/>
        </w:rPr>
        <w:t>全县各级各类学校共有教职工人数</w:t>
      </w:r>
      <w:r w:rsidR="005B172F" w:rsidRPr="00770F31">
        <w:rPr>
          <w:rFonts w:eastAsia="仿宋_GB2312" w:hint="eastAsia"/>
          <w:kern w:val="0"/>
          <w:sz w:val="32"/>
          <w:szCs w:val="32"/>
        </w:rPr>
        <w:t>10267</w:t>
      </w:r>
      <w:r w:rsidR="005B172F" w:rsidRPr="00770F31">
        <w:rPr>
          <w:rFonts w:eastAsia="仿宋_GB2312" w:hint="eastAsia"/>
          <w:kern w:val="0"/>
          <w:sz w:val="32"/>
          <w:szCs w:val="32"/>
        </w:rPr>
        <w:t>人，其中专任教师人数</w:t>
      </w:r>
      <w:r w:rsidR="005B172F" w:rsidRPr="00770F31">
        <w:rPr>
          <w:rFonts w:eastAsia="仿宋_GB2312" w:hint="eastAsia"/>
          <w:kern w:val="0"/>
          <w:sz w:val="32"/>
          <w:szCs w:val="32"/>
        </w:rPr>
        <w:t>8135</w:t>
      </w:r>
      <w:r w:rsidR="005B172F" w:rsidRPr="00770F31">
        <w:rPr>
          <w:rFonts w:eastAsia="仿宋_GB2312" w:hint="eastAsia"/>
          <w:kern w:val="0"/>
          <w:sz w:val="32"/>
          <w:szCs w:val="32"/>
        </w:rPr>
        <w:t>人。</w:t>
      </w:r>
      <w:r w:rsidRPr="00770F31">
        <w:rPr>
          <w:rFonts w:eastAsia="仿宋_GB2312" w:hint="eastAsia"/>
          <w:kern w:val="0"/>
          <w:sz w:val="32"/>
          <w:szCs w:val="32"/>
        </w:rPr>
        <w:t>全年各级各类学校招生</w:t>
      </w:r>
      <w:r w:rsidR="005B172F" w:rsidRPr="00770F31">
        <w:rPr>
          <w:rFonts w:eastAsia="仿宋_GB2312" w:hint="eastAsia"/>
          <w:kern w:val="0"/>
          <w:sz w:val="32"/>
          <w:szCs w:val="32"/>
        </w:rPr>
        <w:t>2.83</w:t>
      </w:r>
      <w:r w:rsidRPr="00770F31">
        <w:rPr>
          <w:rFonts w:eastAsia="仿宋_GB2312" w:hint="eastAsia"/>
          <w:kern w:val="0"/>
          <w:sz w:val="32"/>
          <w:szCs w:val="32"/>
        </w:rPr>
        <w:t>万人，在校生</w:t>
      </w:r>
      <w:r w:rsidR="00F57D4C" w:rsidRPr="00770F31">
        <w:rPr>
          <w:rFonts w:eastAsia="仿宋_GB2312" w:hint="eastAsia"/>
          <w:kern w:val="0"/>
          <w:sz w:val="32"/>
          <w:szCs w:val="32"/>
        </w:rPr>
        <w:t>11.</w:t>
      </w:r>
      <w:r w:rsidR="00184FB7" w:rsidRPr="00770F31">
        <w:rPr>
          <w:rFonts w:eastAsia="仿宋_GB2312" w:hint="eastAsia"/>
          <w:kern w:val="0"/>
          <w:sz w:val="32"/>
          <w:szCs w:val="32"/>
        </w:rPr>
        <w:t>9</w:t>
      </w:r>
      <w:r w:rsidR="005B172F" w:rsidRPr="00770F31">
        <w:rPr>
          <w:rFonts w:eastAsia="仿宋_GB2312" w:hint="eastAsia"/>
          <w:kern w:val="0"/>
          <w:sz w:val="32"/>
          <w:szCs w:val="32"/>
        </w:rPr>
        <w:t>9</w:t>
      </w:r>
      <w:r w:rsidRPr="00770F31">
        <w:rPr>
          <w:rFonts w:eastAsia="仿宋_GB2312" w:hint="eastAsia"/>
          <w:kern w:val="0"/>
          <w:sz w:val="32"/>
          <w:szCs w:val="32"/>
        </w:rPr>
        <w:t>万</w:t>
      </w:r>
      <w:r w:rsidRPr="00770F31">
        <w:rPr>
          <w:rFonts w:eastAsia="仿宋_GB2312" w:hint="eastAsia"/>
          <w:kern w:val="0"/>
          <w:sz w:val="32"/>
          <w:szCs w:val="32"/>
        </w:rPr>
        <w:lastRenderedPageBreak/>
        <w:t>人，毕业生</w:t>
      </w:r>
      <w:r w:rsidRPr="00770F31">
        <w:rPr>
          <w:rFonts w:eastAsia="仿宋_GB2312" w:hint="eastAsia"/>
          <w:kern w:val="0"/>
          <w:sz w:val="32"/>
          <w:szCs w:val="32"/>
        </w:rPr>
        <w:t>3.</w:t>
      </w:r>
      <w:r w:rsidR="005B172F" w:rsidRPr="00770F31">
        <w:rPr>
          <w:rFonts w:eastAsia="仿宋_GB2312" w:hint="eastAsia"/>
          <w:kern w:val="0"/>
          <w:sz w:val="32"/>
          <w:szCs w:val="32"/>
        </w:rPr>
        <w:t>09</w:t>
      </w:r>
      <w:r w:rsidRPr="00770F31">
        <w:rPr>
          <w:rFonts w:eastAsia="仿宋_GB2312" w:hint="eastAsia"/>
          <w:kern w:val="0"/>
          <w:sz w:val="32"/>
          <w:szCs w:val="32"/>
        </w:rPr>
        <w:t>万人。</w:t>
      </w:r>
    </w:p>
    <w:p w:rsidR="00E71863" w:rsidRPr="00770F31" w:rsidRDefault="00A97D5A" w:rsidP="00F76940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770F31">
        <w:rPr>
          <w:rFonts w:eastAsia="仿宋_GB2312" w:hint="eastAsia"/>
          <w:kern w:val="0"/>
          <w:sz w:val="32"/>
          <w:szCs w:val="32"/>
        </w:rPr>
        <w:t>年末</w:t>
      </w:r>
      <w:r w:rsidR="001D1111" w:rsidRPr="00770F31">
        <w:rPr>
          <w:rFonts w:eastAsia="仿宋_GB2312" w:hint="eastAsia"/>
          <w:kern w:val="0"/>
          <w:sz w:val="32"/>
          <w:szCs w:val="32"/>
        </w:rPr>
        <w:t>拥有科学研究开发机构</w:t>
      </w:r>
      <w:r w:rsidRPr="00770F31">
        <w:rPr>
          <w:rFonts w:eastAsia="仿宋_GB2312" w:hint="eastAsia"/>
          <w:kern w:val="0"/>
          <w:sz w:val="32"/>
          <w:szCs w:val="32"/>
        </w:rPr>
        <w:t>2</w:t>
      </w:r>
      <w:r w:rsidR="001D1111" w:rsidRPr="00770F31">
        <w:rPr>
          <w:rFonts w:eastAsia="仿宋_GB2312" w:hint="eastAsia"/>
          <w:kern w:val="0"/>
          <w:sz w:val="32"/>
          <w:szCs w:val="32"/>
        </w:rPr>
        <w:t>家，其中省级</w:t>
      </w:r>
      <w:r w:rsidRPr="00770F31">
        <w:rPr>
          <w:rFonts w:eastAsia="仿宋_GB2312" w:hint="eastAsia"/>
          <w:kern w:val="0"/>
          <w:sz w:val="32"/>
          <w:szCs w:val="32"/>
        </w:rPr>
        <w:t>1</w:t>
      </w:r>
      <w:r w:rsidR="001D1111" w:rsidRPr="00770F31">
        <w:rPr>
          <w:rFonts w:eastAsia="仿宋_GB2312" w:hint="eastAsia"/>
          <w:kern w:val="0"/>
          <w:sz w:val="32"/>
          <w:szCs w:val="32"/>
        </w:rPr>
        <w:t>家，市级</w:t>
      </w:r>
      <w:r w:rsidR="001D1111" w:rsidRPr="00770F31">
        <w:rPr>
          <w:rFonts w:eastAsia="仿宋_GB2312" w:hint="eastAsia"/>
          <w:kern w:val="0"/>
          <w:sz w:val="32"/>
          <w:szCs w:val="32"/>
        </w:rPr>
        <w:t>1</w:t>
      </w:r>
      <w:r w:rsidR="001D1111" w:rsidRPr="00770F31">
        <w:rPr>
          <w:rFonts w:eastAsia="仿宋_GB2312" w:hint="eastAsia"/>
          <w:kern w:val="0"/>
          <w:sz w:val="32"/>
          <w:szCs w:val="32"/>
        </w:rPr>
        <w:t>家。</w:t>
      </w:r>
    </w:p>
    <w:p w:rsidR="0065014B" w:rsidRPr="00770F31" w:rsidRDefault="0065014B" w:rsidP="0065014B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770F31">
        <w:rPr>
          <w:rFonts w:eastAsia="仿宋_GB2312" w:hint="eastAsia"/>
          <w:kern w:val="0"/>
          <w:sz w:val="32"/>
          <w:szCs w:val="32"/>
        </w:rPr>
        <w:t>年末产品质量监督检验机构</w:t>
      </w:r>
      <w:r w:rsidRPr="00770F31">
        <w:rPr>
          <w:rFonts w:eastAsia="仿宋_GB2312" w:hint="eastAsia"/>
          <w:kern w:val="0"/>
          <w:sz w:val="32"/>
          <w:szCs w:val="32"/>
        </w:rPr>
        <w:t xml:space="preserve"> 1</w:t>
      </w:r>
      <w:r w:rsidRPr="00770F31">
        <w:rPr>
          <w:rFonts w:eastAsia="仿宋_GB2312" w:hint="eastAsia"/>
          <w:kern w:val="0"/>
          <w:sz w:val="32"/>
          <w:szCs w:val="32"/>
        </w:rPr>
        <w:t>个，完成产品认证的企业</w:t>
      </w:r>
      <w:r w:rsidRPr="00770F31">
        <w:rPr>
          <w:rFonts w:eastAsia="仿宋_GB2312" w:hint="eastAsia"/>
          <w:kern w:val="0"/>
          <w:sz w:val="32"/>
          <w:szCs w:val="32"/>
        </w:rPr>
        <w:t>3</w:t>
      </w:r>
      <w:r w:rsidRPr="00770F31">
        <w:rPr>
          <w:rFonts w:eastAsia="仿宋_GB2312" w:hint="eastAsia"/>
          <w:kern w:val="0"/>
          <w:sz w:val="32"/>
          <w:szCs w:val="32"/>
        </w:rPr>
        <w:t>个，拥有国家地理标志产品保护产品</w:t>
      </w:r>
      <w:r w:rsidRPr="00770F31">
        <w:rPr>
          <w:rFonts w:eastAsia="仿宋_GB2312" w:hint="eastAsia"/>
          <w:kern w:val="0"/>
          <w:sz w:val="32"/>
          <w:szCs w:val="32"/>
        </w:rPr>
        <w:t>2</w:t>
      </w:r>
      <w:r w:rsidRPr="00770F31">
        <w:rPr>
          <w:rFonts w:eastAsia="仿宋_GB2312" w:hint="eastAsia"/>
          <w:kern w:val="0"/>
          <w:sz w:val="32"/>
          <w:szCs w:val="32"/>
        </w:rPr>
        <w:t>种。</w:t>
      </w:r>
    </w:p>
    <w:p w:rsidR="007F2B26" w:rsidRPr="007A4BFE" w:rsidRDefault="007F2B26" w:rsidP="00B856AC">
      <w:pPr>
        <w:spacing w:beforeLines="100" w:afterLines="100" w:line="620" w:lineRule="exact"/>
        <w:jc w:val="center"/>
        <w:rPr>
          <w:rFonts w:ascii="黑体" w:eastAsia="黑体" w:hAnsi="黑体"/>
          <w:spacing w:val="4"/>
          <w:w w:val="97"/>
          <w:sz w:val="32"/>
          <w:szCs w:val="32"/>
        </w:rPr>
      </w:pPr>
      <w:r w:rsidRPr="007A4BFE">
        <w:rPr>
          <w:rFonts w:ascii="黑体" w:eastAsia="黑体" w:hAnsi="黑体" w:hint="eastAsia"/>
          <w:spacing w:val="4"/>
          <w:w w:val="97"/>
          <w:sz w:val="32"/>
          <w:szCs w:val="32"/>
        </w:rPr>
        <w:t>九、文化</w:t>
      </w:r>
      <w:r w:rsidR="00733399" w:rsidRPr="007A4BFE">
        <w:rPr>
          <w:rFonts w:ascii="黑体" w:eastAsia="黑体" w:hAnsi="黑体" w:hint="eastAsia"/>
          <w:spacing w:val="4"/>
          <w:w w:val="97"/>
          <w:sz w:val="32"/>
          <w:szCs w:val="32"/>
        </w:rPr>
        <w:t>和</w:t>
      </w:r>
      <w:r w:rsidRPr="007A4BFE">
        <w:rPr>
          <w:rFonts w:ascii="黑体" w:eastAsia="黑体" w:hAnsi="黑体" w:hint="eastAsia"/>
          <w:spacing w:val="4"/>
          <w:w w:val="97"/>
          <w:sz w:val="32"/>
          <w:szCs w:val="32"/>
        </w:rPr>
        <w:t>卫生</w:t>
      </w:r>
    </w:p>
    <w:p w:rsidR="00770F31" w:rsidRPr="00770F31" w:rsidRDefault="00770F31" w:rsidP="00770F31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770F31">
        <w:rPr>
          <w:rFonts w:eastAsia="仿宋_GB2312" w:hint="eastAsia"/>
          <w:kern w:val="0"/>
          <w:sz w:val="32"/>
          <w:szCs w:val="32"/>
        </w:rPr>
        <w:t>截至年末，全县共有文化馆</w:t>
      </w:r>
      <w:r w:rsidRPr="00770F31">
        <w:rPr>
          <w:rFonts w:eastAsia="仿宋_GB2312" w:hint="eastAsia"/>
          <w:kern w:val="0"/>
          <w:sz w:val="32"/>
          <w:szCs w:val="32"/>
        </w:rPr>
        <w:t>1</w:t>
      </w:r>
      <w:r w:rsidRPr="00770F31">
        <w:rPr>
          <w:rFonts w:eastAsia="仿宋_GB2312" w:hint="eastAsia"/>
          <w:kern w:val="0"/>
          <w:sz w:val="32"/>
          <w:szCs w:val="32"/>
        </w:rPr>
        <w:t>个，举办文艺展览次数</w:t>
      </w:r>
      <w:r w:rsidRPr="00770F31">
        <w:rPr>
          <w:rFonts w:eastAsia="仿宋_GB2312" w:hint="eastAsia"/>
          <w:kern w:val="0"/>
          <w:sz w:val="32"/>
          <w:szCs w:val="32"/>
        </w:rPr>
        <w:t>10</w:t>
      </w:r>
      <w:r w:rsidRPr="00770F31">
        <w:rPr>
          <w:rFonts w:eastAsia="仿宋_GB2312" w:hint="eastAsia"/>
          <w:kern w:val="0"/>
          <w:sz w:val="32"/>
          <w:szCs w:val="32"/>
        </w:rPr>
        <w:t>次；公共图书馆</w:t>
      </w:r>
      <w:r w:rsidRPr="00770F31">
        <w:rPr>
          <w:rFonts w:eastAsia="仿宋_GB2312" w:hint="eastAsia"/>
          <w:kern w:val="0"/>
          <w:sz w:val="32"/>
          <w:szCs w:val="32"/>
        </w:rPr>
        <w:t>1</w:t>
      </w:r>
      <w:r w:rsidRPr="00770F31">
        <w:rPr>
          <w:rFonts w:eastAsia="仿宋_GB2312" w:hint="eastAsia"/>
          <w:kern w:val="0"/>
          <w:sz w:val="32"/>
          <w:szCs w:val="32"/>
        </w:rPr>
        <w:t>个，藏书共计</w:t>
      </w:r>
      <w:r w:rsidRPr="00770F31">
        <w:rPr>
          <w:rFonts w:eastAsia="仿宋_GB2312" w:hint="eastAsia"/>
          <w:kern w:val="0"/>
          <w:sz w:val="32"/>
          <w:szCs w:val="32"/>
        </w:rPr>
        <w:t>10.9</w:t>
      </w:r>
      <w:r w:rsidRPr="00770F31">
        <w:rPr>
          <w:rFonts w:eastAsia="仿宋_GB2312" w:hint="eastAsia"/>
          <w:kern w:val="0"/>
          <w:sz w:val="32"/>
          <w:szCs w:val="32"/>
        </w:rPr>
        <w:t>万件</w:t>
      </w:r>
      <w:r w:rsidRPr="00770F31">
        <w:rPr>
          <w:rFonts w:eastAsia="仿宋_GB2312" w:hint="eastAsia"/>
          <w:kern w:val="0"/>
          <w:sz w:val="32"/>
          <w:szCs w:val="32"/>
        </w:rPr>
        <w:t>/</w:t>
      </w:r>
      <w:r w:rsidRPr="00770F31">
        <w:rPr>
          <w:rFonts w:eastAsia="仿宋_GB2312" w:hint="eastAsia"/>
          <w:kern w:val="0"/>
          <w:sz w:val="32"/>
          <w:szCs w:val="32"/>
        </w:rPr>
        <w:t>册；文物保护管理机构共有藏品数量</w:t>
      </w:r>
      <w:r w:rsidRPr="00770F31">
        <w:rPr>
          <w:rFonts w:eastAsia="仿宋_GB2312" w:hint="eastAsia"/>
          <w:kern w:val="0"/>
          <w:sz w:val="32"/>
          <w:szCs w:val="32"/>
        </w:rPr>
        <w:t>460</w:t>
      </w:r>
      <w:r w:rsidRPr="00770F31">
        <w:rPr>
          <w:rFonts w:eastAsia="仿宋_GB2312" w:hint="eastAsia"/>
          <w:kern w:val="0"/>
          <w:sz w:val="32"/>
          <w:szCs w:val="32"/>
        </w:rPr>
        <w:t>件，重点文物保护单位</w:t>
      </w:r>
      <w:r w:rsidRPr="00770F31">
        <w:rPr>
          <w:rFonts w:eastAsia="仿宋_GB2312" w:hint="eastAsia"/>
          <w:kern w:val="0"/>
          <w:sz w:val="32"/>
          <w:szCs w:val="32"/>
        </w:rPr>
        <w:t>3</w:t>
      </w:r>
      <w:r w:rsidRPr="00770F31">
        <w:rPr>
          <w:rFonts w:eastAsia="仿宋_GB2312" w:hint="eastAsia"/>
          <w:kern w:val="0"/>
          <w:sz w:val="32"/>
          <w:szCs w:val="32"/>
        </w:rPr>
        <w:t>处；广播电台</w:t>
      </w:r>
      <w:r w:rsidRPr="00770F31">
        <w:rPr>
          <w:rFonts w:eastAsia="仿宋_GB2312" w:hint="eastAsia"/>
          <w:kern w:val="0"/>
          <w:sz w:val="32"/>
          <w:szCs w:val="32"/>
        </w:rPr>
        <w:t>1</w:t>
      </w:r>
      <w:r w:rsidRPr="00770F31">
        <w:rPr>
          <w:rFonts w:eastAsia="仿宋_GB2312" w:hint="eastAsia"/>
          <w:kern w:val="0"/>
          <w:sz w:val="32"/>
          <w:szCs w:val="32"/>
        </w:rPr>
        <w:t>座，广播人口覆盖率</w:t>
      </w:r>
      <w:r w:rsidRPr="00770F31">
        <w:rPr>
          <w:rFonts w:eastAsia="仿宋_GB2312" w:hint="eastAsia"/>
          <w:kern w:val="0"/>
          <w:sz w:val="32"/>
          <w:szCs w:val="32"/>
        </w:rPr>
        <w:t>100%</w:t>
      </w:r>
      <w:r w:rsidRPr="00770F31">
        <w:rPr>
          <w:rFonts w:eastAsia="仿宋_GB2312" w:hint="eastAsia"/>
          <w:kern w:val="0"/>
          <w:sz w:val="32"/>
          <w:szCs w:val="32"/>
        </w:rPr>
        <w:t>。</w:t>
      </w:r>
    </w:p>
    <w:p w:rsidR="00770F31" w:rsidRPr="00770F31" w:rsidRDefault="00770F31" w:rsidP="00770F31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770F31">
        <w:rPr>
          <w:rFonts w:eastAsia="仿宋_GB2312" w:hint="eastAsia"/>
          <w:kern w:val="0"/>
          <w:sz w:val="32"/>
          <w:szCs w:val="32"/>
        </w:rPr>
        <w:t>截至年末，全县共有卫生机构</w:t>
      </w:r>
      <w:r w:rsidRPr="00770F31">
        <w:rPr>
          <w:rFonts w:eastAsia="仿宋_GB2312" w:hint="eastAsia"/>
          <w:kern w:val="0"/>
          <w:sz w:val="32"/>
          <w:szCs w:val="32"/>
        </w:rPr>
        <w:t>23</w:t>
      </w:r>
      <w:r w:rsidRPr="00770F31">
        <w:rPr>
          <w:rFonts w:eastAsia="仿宋_GB2312" w:hint="eastAsia"/>
          <w:kern w:val="0"/>
          <w:sz w:val="32"/>
          <w:szCs w:val="32"/>
        </w:rPr>
        <w:t>个，其中医院、卫生院</w:t>
      </w:r>
      <w:r w:rsidRPr="00770F31">
        <w:rPr>
          <w:rFonts w:eastAsia="仿宋_GB2312" w:hint="eastAsia"/>
          <w:kern w:val="0"/>
          <w:sz w:val="32"/>
          <w:szCs w:val="32"/>
        </w:rPr>
        <w:t>20</w:t>
      </w:r>
      <w:r w:rsidRPr="00770F31">
        <w:rPr>
          <w:rFonts w:eastAsia="仿宋_GB2312" w:hint="eastAsia"/>
          <w:kern w:val="0"/>
          <w:sz w:val="32"/>
          <w:szCs w:val="32"/>
        </w:rPr>
        <w:t>个，妇幼保健院（所、站）</w:t>
      </w:r>
      <w:r w:rsidRPr="00770F31">
        <w:rPr>
          <w:rFonts w:eastAsia="仿宋_GB2312" w:hint="eastAsia"/>
          <w:kern w:val="0"/>
          <w:sz w:val="32"/>
          <w:szCs w:val="32"/>
        </w:rPr>
        <w:t>1</w:t>
      </w:r>
      <w:r w:rsidRPr="00770F31">
        <w:rPr>
          <w:rFonts w:eastAsia="仿宋_GB2312" w:hint="eastAsia"/>
          <w:kern w:val="0"/>
          <w:sz w:val="32"/>
          <w:szCs w:val="32"/>
        </w:rPr>
        <w:t>个，疾病预防控制中心（防疫站）</w:t>
      </w:r>
      <w:r w:rsidRPr="00770F31">
        <w:rPr>
          <w:rFonts w:eastAsia="仿宋_GB2312" w:hint="eastAsia"/>
          <w:kern w:val="0"/>
          <w:sz w:val="32"/>
          <w:szCs w:val="32"/>
        </w:rPr>
        <w:t>1</w:t>
      </w:r>
      <w:r w:rsidRPr="00770F31">
        <w:rPr>
          <w:rFonts w:eastAsia="仿宋_GB2312" w:hint="eastAsia"/>
          <w:kern w:val="0"/>
          <w:sz w:val="32"/>
          <w:szCs w:val="32"/>
        </w:rPr>
        <w:t>个，卫生计生监督所</w:t>
      </w:r>
      <w:r w:rsidRPr="00770F31">
        <w:rPr>
          <w:rFonts w:eastAsia="仿宋_GB2312" w:hint="eastAsia"/>
          <w:kern w:val="0"/>
          <w:sz w:val="32"/>
          <w:szCs w:val="32"/>
        </w:rPr>
        <w:t>1</w:t>
      </w:r>
      <w:r w:rsidRPr="00770F31">
        <w:rPr>
          <w:rFonts w:eastAsia="仿宋_GB2312" w:hint="eastAsia"/>
          <w:kern w:val="0"/>
          <w:sz w:val="32"/>
          <w:szCs w:val="32"/>
        </w:rPr>
        <w:t>个。全县卫生机构共有技术人员</w:t>
      </w:r>
      <w:r w:rsidRPr="00770F31">
        <w:rPr>
          <w:rFonts w:eastAsia="仿宋_GB2312" w:hint="eastAsia"/>
          <w:kern w:val="0"/>
          <w:sz w:val="32"/>
          <w:szCs w:val="32"/>
        </w:rPr>
        <w:t>2796</w:t>
      </w:r>
      <w:r w:rsidRPr="00770F31">
        <w:rPr>
          <w:rFonts w:eastAsia="仿宋_GB2312" w:hint="eastAsia"/>
          <w:kern w:val="0"/>
          <w:sz w:val="32"/>
          <w:szCs w:val="32"/>
        </w:rPr>
        <w:t>人，其中执业（助理）医师</w:t>
      </w:r>
      <w:r w:rsidRPr="00770F31">
        <w:rPr>
          <w:rFonts w:eastAsia="仿宋_GB2312" w:hint="eastAsia"/>
          <w:kern w:val="0"/>
          <w:sz w:val="32"/>
          <w:szCs w:val="32"/>
        </w:rPr>
        <w:t>947</w:t>
      </w:r>
      <w:r w:rsidRPr="00770F31">
        <w:rPr>
          <w:rFonts w:eastAsia="仿宋_GB2312" w:hint="eastAsia"/>
          <w:kern w:val="0"/>
          <w:sz w:val="32"/>
          <w:szCs w:val="32"/>
        </w:rPr>
        <w:t>人，注册护士</w:t>
      </w:r>
      <w:r w:rsidRPr="00770F31">
        <w:rPr>
          <w:rFonts w:eastAsia="仿宋_GB2312" w:hint="eastAsia"/>
          <w:kern w:val="0"/>
          <w:sz w:val="32"/>
          <w:szCs w:val="32"/>
        </w:rPr>
        <w:t>1191</w:t>
      </w:r>
      <w:r w:rsidRPr="00770F31">
        <w:rPr>
          <w:rFonts w:eastAsia="仿宋_GB2312" w:hint="eastAsia"/>
          <w:kern w:val="0"/>
          <w:sz w:val="32"/>
          <w:szCs w:val="32"/>
        </w:rPr>
        <w:t>人。全县卫生机构实有床位数</w:t>
      </w:r>
      <w:r w:rsidRPr="00770F31">
        <w:rPr>
          <w:rFonts w:eastAsia="仿宋_GB2312" w:hint="eastAsia"/>
          <w:kern w:val="0"/>
          <w:sz w:val="32"/>
          <w:szCs w:val="32"/>
        </w:rPr>
        <w:t>3131</w:t>
      </w:r>
      <w:r w:rsidRPr="00770F31">
        <w:rPr>
          <w:rFonts w:eastAsia="仿宋_GB2312" w:hint="eastAsia"/>
          <w:kern w:val="0"/>
          <w:sz w:val="32"/>
          <w:szCs w:val="32"/>
        </w:rPr>
        <w:t>张。</w:t>
      </w:r>
    </w:p>
    <w:p w:rsidR="007F2B26" w:rsidRPr="00382868" w:rsidRDefault="007F2B26" w:rsidP="00B856AC">
      <w:pPr>
        <w:spacing w:beforeLines="100" w:afterLines="100" w:line="620" w:lineRule="exact"/>
        <w:jc w:val="center"/>
        <w:rPr>
          <w:rFonts w:eastAsia="仿宋_GB2312"/>
          <w:kern w:val="0"/>
          <w:sz w:val="32"/>
          <w:szCs w:val="32"/>
        </w:rPr>
      </w:pPr>
      <w:r w:rsidRPr="00382868">
        <w:rPr>
          <w:rFonts w:ascii="黑体" w:eastAsia="黑体" w:hAnsi="黑体" w:hint="eastAsia"/>
          <w:spacing w:val="4"/>
          <w:w w:val="97"/>
          <w:sz w:val="32"/>
          <w:szCs w:val="32"/>
        </w:rPr>
        <w:t>十、人口、人民生活和社会保障</w:t>
      </w:r>
    </w:p>
    <w:p w:rsidR="00770F31" w:rsidRPr="00770F31" w:rsidRDefault="00F76940" w:rsidP="00770F31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770F31">
        <w:rPr>
          <w:rFonts w:eastAsia="仿宋_GB2312" w:hint="eastAsia"/>
          <w:kern w:val="0"/>
          <w:sz w:val="32"/>
          <w:szCs w:val="32"/>
        </w:rPr>
        <w:t>截至</w:t>
      </w:r>
      <w:r w:rsidR="003D1AF4" w:rsidRPr="00770F31">
        <w:rPr>
          <w:rFonts w:eastAsia="仿宋_GB2312" w:hint="eastAsia"/>
          <w:kern w:val="0"/>
          <w:sz w:val="32"/>
          <w:szCs w:val="32"/>
        </w:rPr>
        <w:t>年末</w:t>
      </w:r>
      <w:r w:rsidR="00456B1B" w:rsidRPr="00770F31">
        <w:rPr>
          <w:rFonts w:eastAsia="仿宋_GB2312" w:hint="eastAsia"/>
          <w:kern w:val="0"/>
          <w:sz w:val="32"/>
          <w:szCs w:val="32"/>
        </w:rPr>
        <w:t>户籍</w:t>
      </w:r>
      <w:r w:rsidR="003D1AF4" w:rsidRPr="00770F31">
        <w:rPr>
          <w:rFonts w:eastAsia="仿宋_GB2312" w:hint="eastAsia"/>
          <w:kern w:val="0"/>
          <w:sz w:val="32"/>
          <w:szCs w:val="32"/>
        </w:rPr>
        <w:t>人口</w:t>
      </w:r>
      <w:r w:rsidR="007938A6" w:rsidRPr="00770F31">
        <w:rPr>
          <w:rFonts w:eastAsia="仿宋_GB2312" w:hint="eastAsia"/>
          <w:kern w:val="0"/>
          <w:sz w:val="32"/>
          <w:szCs w:val="32"/>
        </w:rPr>
        <w:t>88.</w:t>
      </w:r>
      <w:r w:rsidR="0082074C" w:rsidRPr="00770F31">
        <w:rPr>
          <w:rFonts w:eastAsia="仿宋_GB2312" w:hint="eastAsia"/>
          <w:kern w:val="0"/>
          <w:sz w:val="32"/>
          <w:szCs w:val="32"/>
        </w:rPr>
        <w:t>27</w:t>
      </w:r>
      <w:r w:rsidR="003D1AF4" w:rsidRPr="00770F31">
        <w:rPr>
          <w:rFonts w:eastAsia="仿宋_GB2312" w:hint="eastAsia"/>
          <w:kern w:val="0"/>
          <w:sz w:val="32"/>
          <w:szCs w:val="32"/>
        </w:rPr>
        <w:t>万人</w:t>
      </w:r>
      <w:r w:rsidR="00B968FB" w:rsidRPr="00770F31">
        <w:rPr>
          <w:rFonts w:eastAsia="仿宋_GB2312" w:hint="eastAsia"/>
          <w:kern w:val="0"/>
          <w:sz w:val="32"/>
          <w:szCs w:val="32"/>
        </w:rPr>
        <w:t>，</w:t>
      </w:r>
      <w:r w:rsidR="007938A6" w:rsidRPr="00770F31">
        <w:rPr>
          <w:rFonts w:eastAsia="仿宋_GB2312" w:hint="eastAsia"/>
          <w:kern w:val="0"/>
          <w:sz w:val="32"/>
          <w:szCs w:val="32"/>
        </w:rPr>
        <w:t>其中城镇人口</w:t>
      </w:r>
      <w:r w:rsidR="007938A6" w:rsidRPr="00770F31">
        <w:rPr>
          <w:rFonts w:eastAsia="仿宋_GB2312" w:hint="eastAsia"/>
          <w:kern w:val="0"/>
          <w:sz w:val="32"/>
          <w:szCs w:val="32"/>
        </w:rPr>
        <w:t>19.</w:t>
      </w:r>
      <w:r w:rsidR="0082074C" w:rsidRPr="00770F31">
        <w:rPr>
          <w:rFonts w:eastAsia="仿宋_GB2312" w:hint="eastAsia"/>
          <w:kern w:val="0"/>
          <w:sz w:val="32"/>
          <w:szCs w:val="32"/>
        </w:rPr>
        <w:t>8</w:t>
      </w:r>
      <w:r w:rsidR="00D83050" w:rsidRPr="00770F31">
        <w:rPr>
          <w:rFonts w:eastAsia="仿宋_GB2312" w:hint="eastAsia"/>
          <w:kern w:val="0"/>
          <w:sz w:val="32"/>
          <w:szCs w:val="32"/>
        </w:rPr>
        <w:t>8</w:t>
      </w:r>
      <w:r w:rsidR="007938A6" w:rsidRPr="00770F31">
        <w:rPr>
          <w:rFonts w:eastAsia="仿宋_GB2312" w:hint="eastAsia"/>
          <w:kern w:val="0"/>
          <w:sz w:val="32"/>
          <w:szCs w:val="32"/>
        </w:rPr>
        <w:t>万人，农村人口</w:t>
      </w:r>
      <w:r w:rsidR="007938A6" w:rsidRPr="00770F31">
        <w:rPr>
          <w:rFonts w:eastAsia="仿宋_GB2312" w:hint="eastAsia"/>
          <w:kern w:val="0"/>
          <w:sz w:val="32"/>
          <w:szCs w:val="32"/>
        </w:rPr>
        <w:t>6</w:t>
      </w:r>
      <w:r w:rsidR="00D83050" w:rsidRPr="00770F31">
        <w:rPr>
          <w:rFonts w:eastAsia="仿宋_GB2312" w:hint="eastAsia"/>
          <w:kern w:val="0"/>
          <w:sz w:val="32"/>
          <w:szCs w:val="32"/>
        </w:rPr>
        <w:t>8</w:t>
      </w:r>
      <w:r w:rsidR="007938A6" w:rsidRPr="00770F31">
        <w:rPr>
          <w:rFonts w:eastAsia="仿宋_GB2312" w:hint="eastAsia"/>
          <w:kern w:val="0"/>
          <w:sz w:val="32"/>
          <w:szCs w:val="32"/>
        </w:rPr>
        <w:t>.</w:t>
      </w:r>
      <w:r w:rsidR="0082074C" w:rsidRPr="00770F31">
        <w:rPr>
          <w:rFonts w:eastAsia="仿宋_GB2312" w:hint="eastAsia"/>
          <w:kern w:val="0"/>
          <w:sz w:val="32"/>
          <w:szCs w:val="32"/>
        </w:rPr>
        <w:t>40</w:t>
      </w:r>
      <w:r w:rsidR="007938A6" w:rsidRPr="00770F31">
        <w:rPr>
          <w:rFonts w:eastAsia="仿宋_GB2312" w:hint="eastAsia"/>
          <w:kern w:val="0"/>
          <w:sz w:val="32"/>
          <w:szCs w:val="32"/>
        </w:rPr>
        <w:t>万人。</w:t>
      </w:r>
      <w:r w:rsidR="003D1AF4" w:rsidRPr="00770F31">
        <w:rPr>
          <w:rFonts w:eastAsia="仿宋_GB2312" w:hint="eastAsia"/>
          <w:kern w:val="0"/>
          <w:sz w:val="32"/>
          <w:szCs w:val="32"/>
        </w:rPr>
        <w:t>常住人口</w:t>
      </w:r>
      <w:r w:rsidR="007938A6" w:rsidRPr="00770F31">
        <w:rPr>
          <w:rFonts w:eastAsia="仿宋_GB2312" w:hint="eastAsia"/>
          <w:kern w:val="0"/>
          <w:sz w:val="32"/>
          <w:szCs w:val="32"/>
        </w:rPr>
        <w:t>68.</w:t>
      </w:r>
      <w:r w:rsidR="0082074C" w:rsidRPr="00770F31">
        <w:rPr>
          <w:rFonts w:eastAsia="仿宋_GB2312" w:hint="eastAsia"/>
          <w:kern w:val="0"/>
          <w:sz w:val="32"/>
          <w:szCs w:val="32"/>
        </w:rPr>
        <w:t>10</w:t>
      </w:r>
      <w:r w:rsidR="003D1AF4" w:rsidRPr="00770F31">
        <w:rPr>
          <w:rFonts w:eastAsia="仿宋_GB2312" w:hint="eastAsia"/>
          <w:kern w:val="0"/>
          <w:sz w:val="32"/>
          <w:szCs w:val="32"/>
        </w:rPr>
        <w:t>万人</w:t>
      </w:r>
      <w:r w:rsidR="00B968FB" w:rsidRPr="00770F31">
        <w:rPr>
          <w:rFonts w:eastAsia="仿宋_GB2312" w:hint="eastAsia"/>
          <w:kern w:val="0"/>
          <w:sz w:val="32"/>
          <w:szCs w:val="32"/>
        </w:rPr>
        <w:t>，</w:t>
      </w:r>
      <w:r w:rsidR="003D1AF4" w:rsidRPr="00770F31">
        <w:rPr>
          <w:rFonts w:eastAsia="仿宋_GB2312" w:hint="eastAsia"/>
          <w:kern w:val="0"/>
          <w:sz w:val="32"/>
          <w:szCs w:val="32"/>
        </w:rPr>
        <w:t>城镇化率</w:t>
      </w:r>
      <w:r w:rsidR="0082074C" w:rsidRPr="00770F31">
        <w:rPr>
          <w:rFonts w:eastAsia="仿宋_GB2312" w:hint="eastAsia"/>
          <w:kern w:val="0"/>
          <w:sz w:val="32"/>
          <w:szCs w:val="32"/>
        </w:rPr>
        <w:t>40.62</w:t>
      </w:r>
      <w:r w:rsidR="003D1AF4" w:rsidRPr="00770F31">
        <w:rPr>
          <w:rFonts w:eastAsia="仿宋_GB2312" w:hint="eastAsia"/>
          <w:kern w:val="0"/>
          <w:sz w:val="32"/>
          <w:szCs w:val="32"/>
        </w:rPr>
        <w:t>%</w:t>
      </w:r>
      <w:r w:rsidR="003D1AF4" w:rsidRPr="00770F31">
        <w:rPr>
          <w:rFonts w:eastAsia="仿宋_GB2312" w:hint="eastAsia"/>
          <w:kern w:val="0"/>
          <w:sz w:val="32"/>
          <w:szCs w:val="32"/>
        </w:rPr>
        <w:t>。</w:t>
      </w:r>
      <w:r w:rsidR="00770F31" w:rsidRPr="00770F31">
        <w:rPr>
          <w:rFonts w:eastAsia="仿宋_GB2312"/>
          <w:kern w:val="0"/>
          <w:sz w:val="32"/>
          <w:szCs w:val="32"/>
        </w:rPr>
        <w:t>全年人口出生率</w:t>
      </w:r>
      <w:r w:rsidR="00770F31" w:rsidRPr="00770F31">
        <w:rPr>
          <w:rFonts w:eastAsia="仿宋_GB2312" w:hint="eastAsia"/>
          <w:kern w:val="0"/>
          <w:sz w:val="32"/>
          <w:szCs w:val="32"/>
        </w:rPr>
        <w:t>6.97</w:t>
      </w:r>
      <w:r w:rsidR="00770F31" w:rsidRPr="00770F31">
        <w:rPr>
          <w:rFonts w:eastAsia="仿宋_GB2312"/>
          <w:kern w:val="0"/>
          <w:sz w:val="32"/>
          <w:szCs w:val="32"/>
        </w:rPr>
        <w:t>‰</w:t>
      </w:r>
      <w:r w:rsidR="00770F31" w:rsidRPr="00770F31">
        <w:rPr>
          <w:rFonts w:eastAsia="仿宋_GB2312"/>
          <w:kern w:val="0"/>
          <w:sz w:val="32"/>
          <w:szCs w:val="32"/>
        </w:rPr>
        <w:t>；死亡率</w:t>
      </w:r>
      <w:r w:rsidR="00770F31" w:rsidRPr="00770F31">
        <w:rPr>
          <w:rFonts w:eastAsia="仿宋_GB2312" w:hint="eastAsia"/>
          <w:kern w:val="0"/>
          <w:sz w:val="32"/>
          <w:szCs w:val="32"/>
        </w:rPr>
        <w:t>4.51</w:t>
      </w:r>
      <w:r w:rsidR="00770F31" w:rsidRPr="00770F31">
        <w:rPr>
          <w:rFonts w:eastAsia="仿宋_GB2312"/>
          <w:kern w:val="0"/>
          <w:sz w:val="32"/>
          <w:szCs w:val="32"/>
        </w:rPr>
        <w:t>‰</w:t>
      </w:r>
      <w:r w:rsidR="00770F31" w:rsidRPr="00770F31">
        <w:rPr>
          <w:rFonts w:eastAsia="仿宋_GB2312"/>
          <w:kern w:val="0"/>
          <w:sz w:val="32"/>
          <w:szCs w:val="32"/>
        </w:rPr>
        <w:t>；自然增长</w:t>
      </w:r>
      <w:r w:rsidR="00770F31" w:rsidRPr="00770F31">
        <w:rPr>
          <w:rFonts w:eastAsia="仿宋_GB2312"/>
          <w:kern w:val="0"/>
          <w:sz w:val="32"/>
          <w:szCs w:val="32"/>
        </w:rPr>
        <w:lastRenderedPageBreak/>
        <w:t>率</w:t>
      </w:r>
      <w:r w:rsidR="00770F31" w:rsidRPr="00770F31">
        <w:rPr>
          <w:rFonts w:eastAsia="仿宋_GB2312" w:hint="eastAsia"/>
          <w:kern w:val="0"/>
          <w:sz w:val="32"/>
          <w:szCs w:val="32"/>
        </w:rPr>
        <w:t>2.46</w:t>
      </w:r>
      <w:r w:rsidR="00770F31" w:rsidRPr="00770F31">
        <w:rPr>
          <w:rFonts w:eastAsia="仿宋_GB2312"/>
          <w:kern w:val="0"/>
          <w:sz w:val="32"/>
          <w:szCs w:val="32"/>
        </w:rPr>
        <w:t>‰</w:t>
      </w:r>
      <w:r w:rsidR="00770F31" w:rsidRPr="00770F31">
        <w:rPr>
          <w:rFonts w:eastAsia="仿宋_GB2312" w:hint="eastAsia"/>
          <w:kern w:val="0"/>
          <w:sz w:val="32"/>
          <w:szCs w:val="32"/>
        </w:rPr>
        <w:t>。</w:t>
      </w:r>
    </w:p>
    <w:p w:rsidR="003D1AF4" w:rsidRPr="00770F31" w:rsidRDefault="003D1AF4" w:rsidP="00C15D3B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770F31">
        <w:rPr>
          <w:rFonts w:eastAsia="仿宋_GB2312" w:hint="eastAsia"/>
          <w:kern w:val="0"/>
          <w:sz w:val="32"/>
          <w:szCs w:val="32"/>
        </w:rPr>
        <w:t>全年城镇居民人均可支配收入</w:t>
      </w:r>
      <w:r w:rsidR="0082074C" w:rsidRPr="00770F31">
        <w:rPr>
          <w:rFonts w:eastAsia="仿宋_GB2312" w:hint="eastAsia"/>
          <w:kern w:val="0"/>
          <w:sz w:val="32"/>
          <w:szCs w:val="32"/>
        </w:rPr>
        <w:t>27556</w:t>
      </w:r>
      <w:r w:rsidRPr="00770F31">
        <w:rPr>
          <w:rFonts w:eastAsia="仿宋_GB2312" w:hint="eastAsia"/>
          <w:kern w:val="0"/>
          <w:sz w:val="32"/>
          <w:szCs w:val="32"/>
        </w:rPr>
        <w:t>元，比上年增长</w:t>
      </w:r>
      <w:r w:rsidR="0082074C" w:rsidRPr="00770F31">
        <w:rPr>
          <w:rFonts w:eastAsia="仿宋_GB2312" w:hint="eastAsia"/>
          <w:kern w:val="0"/>
          <w:sz w:val="32"/>
          <w:szCs w:val="32"/>
        </w:rPr>
        <w:t>6</w:t>
      </w:r>
      <w:r w:rsidR="007938A6" w:rsidRPr="00770F31">
        <w:rPr>
          <w:rFonts w:eastAsia="仿宋_GB2312" w:hint="eastAsia"/>
          <w:kern w:val="0"/>
          <w:sz w:val="32"/>
          <w:szCs w:val="32"/>
        </w:rPr>
        <w:t>.8</w:t>
      </w:r>
      <w:r w:rsidRPr="00770F31">
        <w:rPr>
          <w:rFonts w:eastAsia="仿宋_GB2312" w:hint="eastAsia"/>
          <w:kern w:val="0"/>
          <w:sz w:val="32"/>
          <w:szCs w:val="32"/>
        </w:rPr>
        <w:t>%</w:t>
      </w:r>
      <w:r w:rsidRPr="00770F31">
        <w:rPr>
          <w:rFonts w:eastAsia="仿宋_GB2312" w:hint="eastAsia"/>
          <w:kern w:val="0"/>
          <w:sz w:val="32"/>
          <w:szCs w:val="32"/>
        </w:rPr>
        <w:t>。全年农村居民人均可支配收入</w:t>
      </w:r>
      <w:r w:rsidR="0082074C" w:rsidRPr="00770F31">
        <w:rPr>
          <w:rFonts w:eastAsia="仿宋_GB2312" w:hint="eastAsia"/>
          <w:kern w:val="0"/>
          <w:sz w:val="32"/>
          <w:szCs w:val="32"/>
        </w:rPr>
        <w:t>13954</w:t>
      </w:r>
      <w:r w:rsidRPr="00770F31">
        <w:rPr>
          <w:rFonts w:eastAsia="仿宋_GB2312" w:hint="eastAsia"/>
          <w:kern w:val="0"/>
          <w:sz w:val="32"/>
          <w:szCs w:val="32"/>
        </w:rPr>
        <w:t>元，比上年增长</w:t>
      </w:r>
      <w:r w:rsidR="0082074C" w:rsidRPr="00770F31">
        <w:rPr>
          <w:rFonts w:eastAsia="仿宋_GB2312" w:hint="eastAsia"/>
          <w:kern w:val="0"/>
          <w:sz w:val="32"/>
          <w:szCs w:val="32"/>
        </w:rPr>
        <w:t>9.7</w:t>
      </w:r>
      <w:r w:rsidRPr="00770F31">
        <w:rPr>
          <w:rFonts w:eastAsia="仿宋_GB2312" w:hint="eastAsia"/>
          <w:kern w:val="0"/>
          <w:sz w:val="32"/>
          <w:szCs w:val="32"/>
        </w:rPr>
        <w:t>%</w:t>
      </w:r>
      <w:r w:rsidRPr="00770F31">
        <w:rPr>
          <w:rFonts w:eastAsia="仿宋_GB2312" w:hint="eastAsia"/>
          <w:kern w:val="0"/>
          <w:sz w:val="32"/>
          <w:szCs w:val="32"/>
        </w:rPr>
        <w:t>。</w:t>
      </w:r>
    </w:p>
    <w:p w:rsidR="00770F31" w:rsidRDefault="00D46B23" w:rsidP="00DA177B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770F31">
        <w:rPr>
          <w:rFonts w:eastAsia="仿宋_GB2312" w:hint="eastAsia"/>
          <w:kern w:val="0"/>
          <w:sz w:val="32"/>
          <w:szCs w:val="32"/>
        </w:rPr>
        <w:t>全年城镇居民最低生活保障人数</w:t>
      </w:r>
      <w:r w:rsidR="00DA177B" w:rsidRPr="00770F31">
        <w:rPr>
          <w:rFonts w:eastAsia="仿宋_GB2312" w:hint="eastAsia"/>
          <w:kern w:val="0"/>
          <w:sz w:val="32"/>
          <w:szCs w:val="32"/>
        </w:rPr>
        <w:t>2919</w:t>
      </w:r>
      <w:r w:rsidRPr="00770F31">
        <w:rPr>
          <w:rFonts w:eastAsia="仿宋_GB2312" w:hint="eastAsia"/>
          <w:kern w:val="0"/>
          <w:sz w:val="32"/>
          <w:szCs w:val="32"/>
        </w:rPr>
        <w:t>人，农村居民最低生活保障人数</w:t>
      </w:r>
      <w:r w:rsidR="00DA177B" w:rsidRPr="00770F31">
        <w:rPr>
          <w:rFonts w:eastAsia="仿宋_GB2312" w:hint="eastAsia"/>
          <w:kern w:val="0"/>
          <w:sz w:val="32"/>
          <w:szCs w:val="32"/>
        </w:rPr>
        <w:t>21309</w:t>
      </w:r>
      <w:r w:rsidRPr="00770F31">
        <w:rPr>
          <w:rFonts w:eastAsia="仿宋_GB2312" w:hint="eastAsia"/>
          <w:kern w:val="0"/>
          <w:sz w:val="32"/>
          <w:szCs w:val="32"/>
        </w:rPr>
        <w:t>人。</w:t>
      </w:r>
      <w:r w:rsidR="00770F31" w:rsidRPr="00770F31">
        <w:rPr>
          <w:rFonts w:eastAsia="仿宋_GB2312" w:hint="eastAsia"/>
          <w:kern w:val="0"/>
          <w:sz w:val="32"/>
          <w:szCs w:val="32"/>
        </w:rPr>
        <w:t>全年社会困难户救济人数</w:t>
      </w:r>
      <w:r w:rsidR="00770F31" w:rsidRPr="00770F31">
        <w:rPr>
          <w:rFonts w:eastAsia="仿宋_GB2312" w:hint="eastAsia"/>
          <w:kern w:val="0"/>
          <w:sz w:val="32"/>
          <w:szCs w:val="32"/>
        </w:rPr>
        <w:t>3745</w:t>
      </w:r>
      <w:r w:rsidR="00770F31" w:rsidRPr="00770F31">
        <w:rPr>
          <w:rFonts w:eastAsia="仿宋_GB2312" w:hint="eastAsia"/>
          <w:kern w:val="0"/>
          <w:sz w:val="32"/>
          <w:szCs w:val="32"/>
        </w:rPr>
        <w:t>人。</w:t>
      </w:r>
      <w:r w:rsidR="0065014B" w:rsidRPr="00770F31">
        <w:rPr>
          <w:rFonts w:eastAsia="仿宋_GB2312" w:hint="eastAsia"/>
          <w:kern w:val="0"/>
          <w:sz w:val="32"/>
          <w:szCs w:val="32"/>
        </w:rPr>
        <w:t>城镇各种社区服务设施</w:t>
      </w:r>
      <w:r w:rsidR="0065014B" w:rsidRPr="00770F31">
        <w:rPr>
          <w:rFonts w:eastAsia="仿宋_GB2312" w:hint="eastAsia"/>
          <w:kern w:val="0"/>
          <w:sz w:val="32"/>
          <w:szCs w:val="32"/>
        </w:rPr>
        <w:t>7</w:t>
      </w:r>
      <w:r w:rsidR="0065014B" w:rsidRPr="00770F31">
        <w:rPr>
          <w:rFonts w:eastAsia="仿宋_GB2312" w:hint="eastAsia"/>
          <w:kern w:val="0"/>
          <w:sz w:val="32"/>
          <w:szCs w:val="32"/>
        </w:rPr>
        <w:t>个，其中社区服务中心</w:t>
      </w:r>
      <w:r w:rsidR="0065014B" w:rsidRPr="00770F31">
        <w:rPr>
          <w:rFonts w:eastAsia="仿宋_GB2312" w:hint="eastAsia"/>
          <w:kern w:val="0"/>
          <w:sz w:val="32"/>
          <w:szCs w:val="32"/>
        </w:rPr>
        <w:t>2</w:t>
      </w:r>
      <w:r w:rsidR="0065014B" w:rsidRPr="00770F31">
        <w:rPr>
          <w:rFonts w:eastAsia="仿宋_GB2312" w:hint="eastAsia"/>
          <w:kern w:val="0"/>
          <w:sz w:val="32"/>
          <w:szCs w:val="32"/>
        </w:rPr>
        <w:t>个。</w:t>
      </w:r>
    </w:p>
    <w:p w:rsidR="00257FCD" w:rsidRPr="00770F31" w:rsidRDefault="00257FCD" w:rsidP="00DA177B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770F31">
        <w:rPr>
          <w:rFonts w:eastAsia="仿宋_GB2312" w:hint="eastAsia"/>
          <w:kern w:val="0"/>
          <w:sz w:val="32"/>
          <w:szCs w:val="32"/>
        </w:rPr>
        <w:t>截</w:t>
      </w:r>
      <w:r w:rsidR="00F47A31" w:rsidRPr="00770F31">
        <w:rPr>
          <w:rFonts w:eastAsia="仿宋_GB2312" w:hint="eastAsia"/>
          <w:kern w:val="0"/>
          <w:sz w:val="32"/>
          <w:szCs w:val="32"/>
        </w:rPr>
        <w:t>至</w:t>
      </w:r>
      <w:r w:rsidR="00F76940" w:rsidRPr="00770F31">
        <w:rPr>
          <w:rFonts w:eastAsia="仿宋_GB2312" w:hint="eastAsia"/>
          <w:kern w:val="0"/>
          <w:sz w:val="32"/>
          <w:szCs w:val="32"/>
        </w:rPr>
        <w:t>年末</w:t>
      </w:r>
      <w:r w:rsidRPr="00770F31">
        <w:rPr>
          <w:rFonts w:eastAsia="仿宋_GB2312" w:hint="eastAsia"/>
          <w:kern w:val="0"/>
          <w:sz w:val="32"/>
          <w:szCs w:val="32"/>
        </w:rPr>
        <w:t>，全县共有各类福利院</w:t>
      </w:r>
      <w:r w:rsidR="00DA177B" w:rsidRPr="00770F31">
        <w:rPr>
          <w:rFonts w:eastAsia="仿宋_GB2312" w:hint="eastAsia"/>
          <w:kern w:val="0"/>
          <w:sz w:val="32"/>
          <w:szCs w:val="32"/>
        </w:rPr>
        <w:t>3</w:t>
      </w:r>
      <w:r w:rsidRPr="00770F31">
        <w:rPr>
          <w:rFonts w:eastAsia="仿宋_GB2312" w:hint="eastAsia"/>
          <w:kern w:val="0"/>
          <w:sz w:val="32"/>
          <w:szCs w:val="32"/>
        </w:rPr>
        <w:t>所，床位数</w:t>
      </w:r>
      <w:r w:rsidR="00DA177B" w:rsidRPr="00770F31">
        <w:rPr>
          <w:rFonts w:eastAsia="仿宋_GB2312" w:hint="eastAsia"/>
          <w:kern w:val="0"/>
          <w:sz w:val="32"/>
          <w:szCs w:val="32"/>
        </w:rPr>
        <w:t>224</w:t>
      </w:r>
      <w:r w:rsidRPr="00770F31">
        <w:rPr>
          <w:rFonts w:eastAsia="仿宋_GB2312" w:hint="eastAsia"/>
          <w:kern w:val="0"/>
          <w:sz w:val="32"/>
          <w:szCs w:val="32"/>
        </w:rPr>
        <w:t>张，</w:t>
      </w:r>
      <w:r w:rsidR="00383C58" w:rsidRPr="00770F31">
        <w:rPr>
          <w:rFonts w:eastAsia="仿宋_GB2312" w:hint="eastAsia"/>
          <w:kern w:val="0"/>
          <w:sz w:val="32"/>
          <w:szCs w:val="32"/>
        </w:rPr>
        <w:t>全院人员共</w:t>
      </w:r>
      <w:r w:rsidR="00DA177B" w:rsidRPr="00770F31">
        <w:rPr>
          <w:rFonts w:eastAsia="仿宋_GB2312" w:hint="eastAsia"/>
          <w:kern w:val="0"/>
          <w:sz w:val="32"/>
          <w:szCs w:val="32"/>
        </w:rPr>
        <w:t>191</w:t>
      </w:r>
      <w:r w:rsidRPr="00770F31">
        <w:rPr>
          <w:rFonts w:eastAsia="仿宋_GB2312" w:hint="eastAsia"/>
          <w:kern w:val="0"/>
          <w:sz w:val="32"/>
          <w:szCs w:val="32"/>
        </w:rPr>
        <w:t>人。全县共有各类敬老院</w:t>
      </w:r>
      <w:r w:rsidRPr="00770F31">
        <w:rPr>
          <w:rFonts w:eastAsia="仿宋_GB2312" w:hint="eastAsia"/>
          <w:kern w:val="0"/>
          <w:sz w:val="32"/>
          <w:szCs w:val="32"/>
        </w:rPr>
        <w:t>2</w:t>
      </w:r>
      <w:r w:rsidR="00867B95" w:rsidRPr="00770F31">
        <w:rPr>
          <w:rFonts w:eastAsia="仿宋_GB2312" w:hint="eastAsia"/>
          <w:kern w:val="0"/>
          <w:sz w:val="32"/>
          <w:szCs w:val="32"/>
        </w:rPr>
        <w:t>1</w:t>
      </w:r>
      <w:r w:rsidRPr="00770F31">
        <w:rPr>
          <w:rFonts w:eastAsia="仿宋_GB2312" w:hint="eastAsia"/>
          <w:kern w:val="0"/>
          <w:sz w:val="32"/>
          <w:szCs w:val="32"/>
        </w:rPr>
        <w:t>所，床位数</w:t>
      </w:r>
      <w:r w:rsidR="00DA177B" w:rsidRPr="00770F31">
        <w:rPr>
          <w:rFonts w:eastAsia="仿宋_GB2312" w:hint="eastAsia"/>
          <w:kern w:val="0"/>
          <w:sz w:val="32"/>
          <w:szCs w:val="32"/>
        </w:rPr>
        <w:t>1350</w:t>
      </w:r>
      <w:r w:rsidRPr="00770F31">
        <w:rPr>
          <w:rFonts w:eastAsia="仿宋_GB2312" w:hint="eastAsia"/>
          <w:kern w:val="0"/>
          <w:sz w:val="32"/>
          <w:szCs w:val="32"/>
        </w:rPr>
        <w:t>张，供养人数</w:t>
      </w:r>
      <w:r w:rsidR="00DA177B" w:rsidRPr="00770F31">
        <w:rPr>
          <w:rFonts w:eastAsia="仿宋_GB2312" w:hint="eastAsia"/>
          <w:kern w:val="0"/>
          <w:sz w:val="32"/>
          <w:szCs w:val="32"/>
        </w:rPr>
        <w:t>876</w:t>
      </w:r>
      <w:r w:rsidRPr="00770F31">
        <w:rPr>
          <w:rFonts w:eastAsia="仿宋_GB2312" w:hint="eastAsia"/>
          <w:kern w:val="0"/>
          <w:sz w:val="32"/>
          <w:szCs w:val="32"/>
        </w:rPr>
        <w:t>人。</w:t>
      </w:r>
    </w:p>
    <w:p w:rsidR="007F2B26" w:rsidRPr="00733399" w:rsidRDefault="007F2B26" w:rsidP="00B856AC">
      <w:pPr>
        <w:spacing w:beforeLines="100" w:afterLines="100" w:line="620" w:lineRule="exact"/>
        <w:jc w:val="center"/>
        <w:rPr>
          <w:rFonts w:eastAsia="仿宋_GB2312"/>
          <w:kern w:val="0"/>
          <w:sz w:val="32"/>
          <w:szCs w:val="32"/>
        </w:rPr>
      </w:pPr>
      <w:r w:rsidRPr="00733399">
        <w:rPr>
          <w:rFonts w:ascii="黑体" w:eastAsia="黑体" w:hAnsi="黑体" w:hint="eastAsia"/>
          <w:spacing w:val="4"/>
          <w:w w:val="97"/>
          <w:sz w:val="32"/>
          <w:szCs w:val="32"/>
        </w:rPr>
        <w:t>十一、资源环境</w:t>
      </w:r>
      <w:r w:rsidR="00A103A0" w:rsidRPr="00733399">
        <w:rPr>
          <w:rFonts w:ascii="黑体" w:eastAsia="黑体" w:hAnsi="黑体" w:hint="eastAsia"/>
          <w:spacing w:val="4"/>
          <w:w w:val="97"/>
          <w:sz w:val="32"/>
          <w:szCs w:val="32"/>
        </w:rPr>
        <w:t>和</w:t>
      </w:r>
      <w:r w:rsidRPr="00733399">
        <w:rPr>
          <w:rFonts w:ascii="黑体" w:eastAsia="黑体" w:hAnsi="黑体" w:hint="eastAsia"/>
          <w:spacing w:val="4"/>
          <w:w w:val="97"/>
          <w:sz w:val="32"/>
          <w:szCs w:val="32"/>
        </w:rPr>
        <w:t>安全生产</w:t>
      </w:r>
    </w:p>
    <w:p w:rsidR="00877E32" w:rsidRPr="00770F31" w:rsidRDefault="00877E32" w:rsidP="0082074C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770F31">
        <w:rPr>
          <w:rFonts w:eastAsia="仿宋_GB2312" w:hint="eastAsia"/>
          <w:kern w:val="0"/>
          <w:sz w:val="32"/>
          <w:szCs w:val="32"/>
        </w:rPr>
        <w:t>全年污染治理项目投资</w:t>
      </w:r>
      <w:r w:rsidR="00770F31">
        <w:rPr>
          <w:rFonts w:eastAsia="仿宋_GB2312" w:hint="eastAsia"/>
          <w:kern w:val="0"/>
          <w:sz w:val="32"/>
          <w:szCs w:val="32"/>
        </w:rPr>
        <w:t>2130</w:t>
      </w:r>
      <w:r w:rsidR="00770F31">
        <w:rPr>
          <w:rFonts w:eastAsia="仿宋_GB2312" w:hint="eastAsia"/>
          <w:kern w:val="0"/>
          <w:sz w:val="32"/>
          <w:szCs w:val="32"/>
        </w:rPr>
        <w:t>万</w:t>
      </w:r>
      <w:r w:rsidRPr="00770F31">
        <w:rPr>
          <w:rFonts w:eastAsia="仿宋_GB2312" w:hint="eastAsia"/>
          <w:kern w:val="0"/>
          <w:sz w:val="32"/>
          <w:szCs w:val="32"/>
        </w:rPr>
        <w:t>元，关闭取缔污染企业</w:t>
      </w:r>
      <w:r w:rsidR="00777C06" w:rsidRPr="00770F31">
        <w:rPr>
          <w:rFonts w:eastAsia="仿宋_GB2312" w:hint="eastAsia"/>
          <w:kern w:val="0"/>
          <w:sz w:val="32"/>
          <w:szCs w:val="32"/>
        </w:rPr>
        <w:t>40</w:t>
      </w:r>
      <w:r w:rsidRPr="00770F31">
        <w:rPr>
          <w:rFonts w:eastAsia="仿宋_GB2312" w:hint="eastAsia"/>
          <w:kern w:val="0"/>
          <w:sz w:val="32"/>
          <w:szCs w:val="32"/>
        </w:rPr>
        <w:t>家。全年空气质量优良以上天数达到</w:t>
      </w:r>
      <w:r w:rsidR="00777C06" w:rsidRPr="00770F31">
        <w:rPr>
          <w:rFonts w:eastAsia="仿宋_GB2312" w:hint="eastAsia"/>
          <w:kern w:val="0"/>
          <w:sz w:val="32"/>
          <w:szCs w:val="32"/>
        </w:rPr>
        <w:t>195</w:t>
      </w:r>
      <w:r w:rsidRPr="00770F31">
        <w:rPr>
          <w:rFonts w:eastAsia="仿宋_GB2312" w:hint="eastAsia"/>
          <w:kern w:val="0"/>
          <w:sz w:val="32"/>
          <w:szCs w:val="32"/>
        </w:rPr>
        <w:t>天。</w:t>
      </w:r>
      <w:r w:rsidR="00777C06" w:rsidRPr="00770F31">
        <w:rPr>
          <w:rFonts w:eastAsia="仿宋_GB2312" w:hint="eastAsia"/>
          <w:kern w:val="0"/>
          <w:sz w:val="32"/>
          <w:szCs w:val="32"/>
        </w:rPr>
        <w:t>化学需氧量排放量</w:t>
      </w:r>
      <w:r w:rsidR="00777C06" w:rsidRPr="00770F31">
        <w:rPr>
          <w:rFonts w:eastAsia="仿宋_GB2312" w:hint="eastAsia"/>
          <w:kern w:val="0"/>
          <w:sz w:val="32"/>
          <w:szCs w:val="32"/>
        </w:rPr>
        <w:t>1967.44</w:t>
      </w:r>
      <w:r w:rsidR="00777C06" w:rsidRPr="00770F31">
        <w:rPr>
          <w:rFonts w:eastAsia="仿宋_GB2312" w:hint="eastAsia"/>
          <w:kern w:val="0"/>
          <w:sz w:val="32"/>
          <w:szCs w:val="32"/>
        </w:rPr>
        <w:t>吨，二氧化硫排放量</w:t>
      </w:r>
      <w:r w:rsidR="00777C06" w:rsidRPr="00770F31">
        <w:rPr>
          <w:rFonts w:eastAsia="仿宋_GB2312" w:hint="eastAsia"/>
          <w:kern w:val="0"/>
          <w:sz w:val="32"/>
          <w:szCs w:val="32"/>
        </w:rPr>
        <w:t>1066.44</w:t>
      </w:r>
      <w:r w:rsidR="00777C06" w:rsidRPr="00770F31">
        <w:rPr>
          <w:rFonts w:eastAsia="仿宋_GB2312" w:hint="eastAsia"/>
          <w:kern w:val="0"/>
          <w:sz w:val="32"/>
          <w:szCs w:val="32"/>
        </w:rPr>
        <w:t>吨。</w:t>
      </w:r>
    </w:p>
    <w:p w:rsidR="00574F34" w:rsidRPr="00770F31" w:rsidRDefault="00574F34" w:rsidP="0082074C">
      <w:pPr>
        <w:spacing w:line="6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770F31">
        <w:rPr>
          <w:rFonts w:eastAsia="仿宋_GB2312" w:hint="eastAsia"/>
          <w:kern w:val="0"/>
          <w:sz w:val="32"/>
          <w:szCs w:val="32"/>
        </w:rPr>
        <w:t>全年</w:t>
      </w:r>
      <w:r w:rsidR="0082074C" w:rsidRPr="00770F31">
        <w:rPr>
          <w:rFonts w:eastAsia="仿宋_GB2312" w:hint="eastAsia"/>
          <w:kern w:val="0"/>
          <w:sz w:val="32"/>
          <w:szCs w:val="32"/>
        </w:rPr>
        <w:t>未</w:t>
      </w:r>
      <w:r w:rsidRPr="00770F31">
        <w:rPr>
          <w:rFonts w:eastAsia="仿宋_GB2312" w:hint="eastAsia"/>
          <w:kern w:val="0"/>
          <w:sz w:val="32"/>
          <w:szCs w:val="32"/>
        </w:rPr>
        <w:t>发生安全生产伤亡事故。</w:t>
      </w:r>
    </w:p>
    <w:p w:rsidR="007F2B26" w:rsidRPr="0082074C" w:rsidRDefault="007F2B26" w:rsidP="0082074C">
      <w:pPr>
        <w:ind w:firstLineChars="200" w:firstLine="560"/>
        <w:rPr>
          <w:rFonts w:eastAsia="楷体"/>
          <w:kern w:val="0"/>
          <w:sz w:val="28"/>
        </w:rPr>
      </w:pPr>
      <w:r w:rsidRPr="0082074C">
        <w:rPr>
          <w:rFonts w:eastAsia="楷体" w:hAnsi="楷体"/>
          <w:kern w:val="0"/>
          <w:sz w:val="28"/>
        </w:rPr>
        <w:t>注：</w:t>
      </w:r>
    </w:p>
    <w:p w:rsidR="001F087E" w:rsidRPr="0082074C" w:rsidRDefault="001F087E" w:rsidP="0082074C">
      <w:pPr>
        <w:ind w:firstLineChars="200" w:firstLine="560"/>
        <w:rPr>
          <w:rFonts w:eastAsia="楷体" w:hAnsi="楷体"/>
          <w:kern w:val="0"/>
          <w:sz w:val="28"/>
        </w:rPr>
      </w:pPr>
      <w:r w:rsidRPr="0082074C">
        <w:rPr>
          <w:rFonts w:eastAsia="楷体"/>
          <w:kern w:val="0"/>
          <w:sz w:val="28"/>
        </w:rPr>
        <w:t>1.</w:t>
      </w:r>
      <w:r w:rsidRPr="0082074C">
        <w:rPr>
          <w:rFonts w:eastAsia="楷体" w:hAnsi="楷体"/>
          <w:kern w:val="0"/>
          <w:sz w:val="28"/>
        </w:rPr>
        <w:t>本公报数据为初步统计数。</w:t>
      </w:r>
      <w:r w:rsidR="00D54BE2" w:rsidRPr="0082074C">
        <w:rPr>
          <w:rFonts w:eastAsia="楷体" w:hAnsi="楷体" w:hint="eastAsia"/>
          <w:kern w:val="0"/>
          <w:sz w:val="28"/>
        </w:rPr>
        <w:t>部分数据因四舍五入的原因，存在着与分项合计不等的情况。</w:t>
      </w:r>
    </w:p>
    <w:p w:rsidR="001F087E" w:rsidRPr="0082074C" w:rsidRDefault="001F087E" w:rsidP="0082074C">
      <w:pPr>
        <w:ind w:firstLineChars="200" w:firstLine="560"/>
        <w:rPr>
          <w:rFonts w:eastAsia="楷体"/>
          <w:kern w:val="0"/>
          <w:sz w:val="28"/>
        </w:rPr>
      </w:pPr>
      <w:r w:rsidRPr="0082074C">
        <w:rPr>
          <w:rFonts w:eastAsia="楷体"/>
          <w:kern w:val="0"/>
          <w:sz w:val="28"/>
        </w:rPr>
        <w:t>2.</w:t>
      </w:r>
      <w:r w:rsidRPr="0082074C">
        <w:rPr>
          <w:rFonts w:eastAsia="楷体" w:hAnsi="楷体"/>
          <w:kern w:val="0"/>
          <w:sz w:val="28"/>
        </w:rPr>
        <w:t>生产总值及各产业增加值绝对数按现价计算，增长速度按可比价计算。</w:t>
      </w:r>
    </w:p>
    <w:p w:rsidR="001F087E" w:rsidRPr="0082074C" w:rsidRDefault="001F087E" w:rsidP="0082074C">
      <w:pPr>
        <w:ind w:firstLineChars="200" w:firstLine="560"/>
        <w:rPr>
          <w:rFonts w:eastAsia="楷体"/>
          <w:kern w:val="0"/>
          <w:sz w:val="28"/>
        </w:rPr>
      </w:pPr>
      <w:r w:rsidRPr="0082074C">
        <w:rPr>
          <w:rFonts w:eastAsia="楷体"/>
          <w:kern w:val="0"/>
          <w:sz w:val="28"/>
        </w:rPr>
        <w:t>3.</w:t>
      </w:r>
      <w:r w:rsidRPr="0082074C">
        <w:rPr>
          <w:rFonts w:eastAsia="楷体" w:hAnsi="楷体"/>
          <w:kern w:val="0"/>
          <w:sz w:val="28"/>
        </w:rPr>
        <w:t>规模以上工业统计范围为年主营业务收入</w:t>
      </w:r>
      <w:r w:rsidRPr="0082074C">
        <w:rPr>
          <w:rFonts w:eastAsia="楷体"/>
          <w:kern w:val="0"/>
          <w:sz w:val="28"/>
        </w:rPr>
        <w:t>2000</w:t>
      </w:r>
      <w:r w:rsidRPr="0082074C">
        <w:rPr>
          <w:rFonts w:eastAsia="楷体" w:hAnsi="楷体"/>
          <w:kern w:val="0"/>
          <w:sz w:val="28"/>
        </w:rPr>
        <w:t>万元及以上的</w:t>
      </w:r>
      <w:r w:rsidRPr="0082074C">
        <w:rPr>
          <w:rFonts w:eastAsia="楷体" w:hAnsi="楷体"/>
          <w:kern w:val="0"/>
          <w:sz w:val="28"/>
        </w:rPr>
        <w:lastRenderedPageBreak/>
        <w:t>企业，固定资产投资统计范围为计划总投资</w:t>
      </w:r>
      <w:r w:rsidRPr="0082074C">
        <w:rPr>
          <w:rFonts w:eastAsia="楷体"/>
          <w:kern w:val="0"/>
          <w:sz w:val="28"/>
        </w:rPr>
        <w:t>500</w:t>
      </w:r>
      <w:r w:rsidRPr="0082074C">
        <w:rPr>
          <w:rFonts w:eastAsia="楷体" w:hAnsi="楷体"/>
          <w:kern w:val="0"/>
          <w:sz w:val="28"/>
        </w:rPr>
        <w:t>万元及以上项目和房地产。</w:t>
      </w:r>
    </w:p>
    <w:p w:rsidR="007F2B26" w:rsidRPr="0082074C" w:rsidRDefault="001F087E" w:rsidP="0082074C">
      <w:pPr>
        <w:ind w:firstLineChars="200" w:firstLine="560"/>
        <w:rPr>
          <w:rFonts w:eastAsia="楷体"/>
          <w:kern w:val="0"/>
          <w:sz w:val="28"/>
        </w:rPr>
      </w:pPr>
      <w:r w:rsidRPr="0082074C">
        <w:rPr>
          <w:rFonts w:eastAsia="楷体"/>
          <w:kern w:val="0"/>
          <w:sz w:val="28"/>
        </w:rPr>
        <w:t>4.</w:t>
      </w:r>
      <w:r w:rsidRPr="0082074C">
        <w:rPr>
          <w:rFonts w:eastAsia="楷体" w:hAnsi="楷体"/>
          <w:kern w:val="0"/>
          <w:sz w:val="28"/>
        </w:rPr>
        <w:t>有关数据来源于各相关部门。</w:t>
      </w:r>
    </w:p>
    <w:sectPr w:rsidR="007F2B26" w:rsidRPr="0082074C" w:rsidSect="00EB619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841" w:rsidRDefault="00336841">
      <w:r>
        <w:separator/>
      </w:r>
    </w:p>
  </w:endnote>
  <w:endnote w:type="continuationSeparator" w:id="1">
    <w:p w:rsidR="00336841" w:rsidRDefault="00336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26" w:rsidRDefault="00846587">
    <w:pPr>
      <w:pStyle w:val="a4"/>
      <w:jc w:val="center"/>
    </w:pPr>
    <w:r w:rsidRPr="00846587">
      <w:fldChar w:fldCharType="begin"/>
    </w:r>
    <w:r w:rsidR="009517B5">
      <w:instrText>PAGE   \* MERGEFORMAT</w:instrText>
    </w:r>
    <w:r w:rsidRPr="00846587">
      <w:fldChar w:fldCharType="separate"/>
    </w:r>
    <w:r w:rsidR="00B856AC" w:rsidRPr="00B856AC">
      <w:rPr>
        <w:noProof/>
        <w:lang w:val="zh-CN"/>
      </w:rPr>
      <w:t>6</w:t>
    </w:r>
    <w:r>
      <w:rPr>
        <w:noProof/>
        <w:lang w:val="zh-CN"/>
      </w:rPr>
      <w:fldChar w:fldCharType="end"/>
    </w:r>
  </w:p>
  <w:p w:rsidR="007F2B26" w:rsidRDefault="007F2B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841" w:rsidRDefault="00336841">
      <w:r>
        <w:separator/>
      </w:r>
    </w:p>
  </w:footnote>
  <w:footnote w:type="continuationSeparator" w:id="1">
    <w:p w:rsidR="00336841" w:rsidRDefault="00336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26" w:rsidRDefault="007F2B26" w:rsidP="00425F0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81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3B6"/>
    <w:rsid w:val="000008C7"/>
    <w:rsid w:val="000116C7"/>
    <w:rsid w:val="00013B23"/>
    <w:rsid w:val="00014BA1"/>
    <w:rsid w:val="00015B2A"/>
    <w:rsid w:val="000161A6"/>
    <w:rsid w:val="00016E98"/>
    <w:rsid w:val="000234B1"/>
    <w:rsid w:val="00023756"/>
    <w:rsid w:val="00023CB2"/>
    <w:rsid w:val="0002458D"/>
    <w:rsid w:val="00027D75"/>
    <w:rsid w:val="000317F8"/>
    <w:rsid w:val="000324DF"/>
    <w:rsid w:val="00037B78"/>
    <w:rsid w:val="00044E5D"/>
    <w:rsid w:val="00044F4E"/>
    <w:rsid w:val="000503BE"/>
    <w:rsid w:val="00051D4D"/>
    <w:rsid w:val="000533F1"/>
    <w:rsid w:val="000574EF"/>
    <w:rsid w:val="00057591"/>
    <w:rsid w:val="0006203D"/>
    <w:rsid w:val="0006488B"/>
    <w:rsid w:val="00064A81"/>
    <w:rsid w:val="00071AC0"/>
    <w:rsid w:val="000726E0"/>
    <w:rsid w:val="0007667C"/>
    <w:rsid w:val="00076A20"/>
    <w:rsid w:val="00077D95"/>
    <w:rsid w:val="00082A06"/>
    <w:rsid w:val="0008348F"/>
    <w:rsid w:val="0008383C"/>
    <w:rsid w:val="00085115"/>
    <w:rsid w:val="000853F2"/>
    <w:rsid w:val="00086648"/>
    <w:rsid w:val="00087535"/>
    <w:rsid w:val="00087C20"/>
    <w:rsid w:val="00091A24"/>
    <w:rsid w:val="000941E5"/>
    <w:rsid w:val="00094884"/>
    <w:rsid w:val="0009655E"/>
    <w:rsid w:val="00097C60"/>
    <w:rsid w:val="000A16BF"/>
    <w:rsid w:val="000A1E06"/>
    <w:rsid w:val="000A2589"/>
    <w:rsid w:val="000A3E99"/>
    <w:rsid w:val="000A47D5"/>
    <w:rsid w:val="000A52AF"/>
    <w:rsid w:val="000B0AA6"/>
    <w:rsid w:val="000B2303"/>
    <w:rsid w:val="000B2885"/>
    <w:rsid w:val="000B31B5"/>
    <w:rsid w:val="000B4FC7"/>
    <w:rsid w:val="000B5AC0"/>
    <w:rsid w:val="000B6ABC"/>
    <w:rsid w:val="000C7488"/>
    <w:rsid w:val="000D0925"/>
    <w:rsid w:val="000D4349"/>
    <w:rsid w:val="000E034C"/>
    <w:rsid w:val="000F02E3"/>
    <w:rsid w:val="000F2BD6"/>
    <w:rsid w:val="000F3375"/>
    <w:rsid w:val="000F67F5"/>
    <w:rsid w:val="00101026"/>
    <w:rsid w:val="001036F1"/>
    <w:rsid w:val="00103DC6"/>
    <w:rsid w:val="00104A59"/>
    <w:rsid w:val="001056EA"/>
    <w:rsid w:val="0011196F"/>
    <w:rsid w:val="001119CD"/>
    <w:rsid w:val="00111D37"/>
    <w:rsid w:val="00113351"/>
    <w:rsid w:val="0011563D"/>
    <w:rsid w:val="001176F0"/>
    <w:rsid w:val="0012121A"/>
    <w:rsid w:val="00122197"/>
    <w:rsid w:val="0012466D"/>
    <w:rsid w:val="00133854"/>
    <w:rsid w:val="001359F4"/>
    <w:rsid w:val="00136916"/>
    <w:rsid w:val="0013769D"/>
    <w:rsid w:val="001402AE"/>
    <w:rsid w:val="001448F9"/>
    <w:rsid w:val="00144DA9"/>
    <w:rsid w:val="001511CD"/>
    <w:rsid w:val="00152C8C"/>
    <w:rsid w:val="0015391B"/>
    <w:rsid w:val="00153966"/>
    <w:rsid w:val="00153995"/>
    <w:rsid w:val="0015575F"/>
    <w:rsid w:val="00165541"/>
    <w:rsid w:val="00165679"/>
    <w:rsid w:val="00165A05"/>
    <w:rsid w:val="00165D42"/>
    <w:rsid w:val="001701F9"/>
    <w:rsid w:val="00170C42"/>
    <w:rsid w:val="00172F45"/>
    <w:rsid w:val="00174FEF"/>
    <w:rsid w:val="00176178"/>
    <w:rsid w:val="00176E1E"/>
    <w:rsid w:val="00181AAD"/>
    <w:rsid w:val="001848A2"/>
    <w:rsid w:val="00184E63"/>
    <w:rsid w:val="00184FB7"/>
    <w:rsid w:val="00184FD6"/>
    <w:rsid w:val="00185749"/>
    <w:rsid w:val="00186758"/>
    <w:rsid w:val="00190BEA"/>
    <w:rsid w:val="001911C0"/>
    <w:rsid w:val="0019205A"/>
    <w:rsid w:val="00192E83"/>
    <w:rsid w:val="00195AEB"/>
    <w:rsid w:val="001A0298"/>
    <w:rsid w:val="001A238F"/>
    <w:rsid w:val="001A575D"/>
    <w:rsid w:val="001A5B6B"/>
    <w:rsid w:val="001A6BC9"/>
    <w:rsid w:val="001B1F36"/>
    <w:rsid w:val="001B317F"/>
    <w:rsid w:val="001B4470"/>
    <w:rsid w:val="001B4B9C"/>
    <w:rsid w:val="001B6B6D"/>
    <w:rsid w:val="001C5D3F"/>
    <w:rsid w:val="001C7068"/>
    <w:rsid w:val="001C79F8"/>
    <w:rsid w:val="001D1111"/>
    <w:rsid w:val="001D1CD7"/>
    <w:rsid w:val="001D1DBB"/>
    <w:rsid w:val="001D612E"/>
    <w:rsid w:val="001D6999"/>
    <w:rsid w:val="001D7F00"/>
    <w:rsid w:val="001E0300"/>
    <w:rsid w:val="001E1250"/>
    <w:rsid w:val="001E2391"/>
    <w:rsid w:val="001E4404"/>
    <w:rsid w:val="001E54C7"/>
    <w:rsid w:val="001E7859"/>
    <w:rsid w:val="001F087E"/>
    <w:rsid w:val="001F3917"/>
    <w:rsid w:val="002040FE"/>
    <w:rsid w:val="00206F34"/>
    <w:rsid w:val="0020731F"/>
    <w:rsid w:val="0020778E"/>
    <w:rsid w:val="002114BC"/>
    <w:rsid w:val="0021165E"/>
    <w:rsid w:val="00212AE7"/>
    <w:rsid w:val="002134E7"/>
    <w:rsid w:val="00220AE7"/>
    <w:rsid w:val="00222307"/>
    <w:rsid w:val="00223EF4"/>
    <w:rsid w:val="00224E26"/>
    <w:rsid w:val="00225CB9"/>
    <w:rsid w:val="00226C24"/>
    <w:rsid w:val="0023095A"/>
    <w:rsid w:val="00230B4B"/>
    <w:rsid w:val="002326F0"/>
    <w:rsid w:val="002369D9"/>
    <w:rsid w:val="002378FA"/>
    <w:rsid w:val="002416EF"/>
    <w:rsid w:val="0025020D"/>
    <w:rsid w:val="00250A90"/>
    <w:rsid w:val="0025489F"/>
    <w:rsid w:val="00257FCD"/>
    <w:rsid w:val="00260068"/>
    <w:rsid w:val="00260338"/>
    <w:rsid w:val="00264232"/>
    <w:rsid w:val="002666B5"/>
    <w:rsid w:val="002671EF"/>
    <w:rsid w:val="0027278B"/>
    <w:rsid w:val="0027539A"/>
    <w:rsid w:val="0027562A"/>
    <w:rsid w:val="00276785"/>
    <w:rsid w:val="00277B0B"/>
    <w:rsid w:val="00277BE5"/>
    <w:rsid w:val="00282411"/>
    <w:rsid w:val="0028396D"/>
    <w:rsid w:val="00285798"/>
    <w:rsid w:val="00290681"/>
    <w:rsid w:val="00291B9A"/>
    <w:rsid w:val="00291F8A"/>
    <w:rsid w:val="00293F01"/>
    <w:rsid w:val="00294556"/>
    <w:rsid w:val="002A3821"/>
    <w:rsid w:val="002A4B10"/>
    <w:rsid w:val="002B29BC"/>
    <w:rsid w:val="002B75FA"/>
    <w:rsid w:val="002C0E0B"/>
    <w:rsid w:val="002C15C7"/>
    <w:rsid w:val="002C2B7F"/>
    <w:rsid w:val="002C3034"/>
    <w:rsid w:val="002C334D"/>
    <w:rsid w:val="002C3DC7"/>
    <w:rsid w:val="002C55D7"/>
    <w:rsid w:val="002D6AE9"/>
    <w:rsid w:val="002E504D"/>
    <w:rsid w:val="002E79C0"/>
    <w:rsid w:val="002F171A"/>
    <w:rsid w:val="002F1C51"/>
    <w:rsid w:val="002F3FC4"/>
    <w:rsid w:val="002F4C0A"/>
    <w:rsid w:val="002F5CCD"/>
    <w:rsid w:val="002F66F5"/>
    <w:rsid w:val="002F7F4E"/>
    <w:rsid w:val="00302700"/>
    <w:rsid w:val="00303D09"/>
    <w:rsid w:val="00304A00"/>
    <w:rsid w:val="00304D82"/>
    <w:rsid w:val="00305723"/>
    <w:rsid w:val="0030626E"/>
    <w:rsid w:val="003078E6"/>
    <w:rsid w:val="003112B8"/>
    <w:rsid w:val="00312C8C"/>
    <w:rsid w:val="00314AD8"/>
    <w:rsid w:val="00316F75"/>
    <w:rsid w:val="0032093B"/>
    <w:rsid w:val="00321DE6"/>
    <w:rsid w:val="003246D8"/>
    <w:rsid w:val="00325A91"/>
    <w:rsid w:val="00327122"/>
    <w:rsid w:val="00330FD9"/>
    <w:rsid w:val="00332988"/>
    <w:rsid w:val="00333179"/>
    <w:rsid w:val="003345CD"/>
    <w:rsid w:val="00335458"/>
    <w:rsid w:val="00335552"/>
    <w:rsid w:val="00336841"/>
    <w:rsid w:val="00340F48"/>
    <w:rsid w:val="00344361"/>
    <w:rsid w:val="003473C4"/>
    <w:rsid w:val="00352C20"/>
    <w:rsid w:val="003548DE"/>
    <w:rsid w:val="00365DC6"/>
    <w:rsid w:val="003661D8"/>
    <w:rsid w:val="00370B7C"/>
    <w:rsid w:val="0037180D"/>
    <w:rsid w:val="00373999"/>
    <w:rsid w:val="00375A6F"/>
    <w:rsid w:val="00375D08"/>
    <w:rsid w:val="003809B0"/>
    <w:rsid w:val="003810D3"/>
    <w:rsid w:val="00381577"/>
    <w:rsid w:val="00381D30"/>
    <w:rsid w:val="00382868"/>
    <w:rsid w:val="003828D1"/>
    <w:rsid w:val="00383C58"/>
    <w:rsid w:val="00383F21"/>
    <w:rsid w:val="00390059"/>
    <w:rsid w:val="0039227C"/>
    <w:rsid w:val="003945C6"/>
    <w:rsid w:val="003A3FFA"/>
    <w:rsid w:val="003A6373"/>
    <w:rsid w:val="003A74BE"/>
    <w:rsid w:val="003B10B0"/>
    <w:rsid w:val="003B2013"/>
    <w:rsid w:val="003B2B78"/>
    <w:rsid w:val="003B3AAD"/>
    <w:rsid w:val="003B4733"/>
    <w:rsid w:val="003B5DC3"/>
    <w:rsid w:val="003C0C3B"/>
    <w:rsid w:val="003C275D"/>
    <w:rsid w:val="003C44FF"/>
    <w:rsid w:val="003C4E88"/>
    <w:rsid w:val="003D1AF4"/>
    <w:rsid w:val="003D27A7"/>
    <w:rsid w:val="003D4185"/>
    <w:rsid w:val="003D5109"/>
    <w:rsid w:val="003E04FC"/>
    <w:rsid w:val="003E1ABC"/>
    <w:rsid w:val="003E2AAE"/>
    <w:rsid w:val="003F13AA"/>
    <w:rsid w:val="003F191E"/>
    <w:rsid w:val="003F5128"/>
    <w:rsid w:val="00402018"/>
    <w:rsid w:val="004048C5"/>
    <w:rsid w:val="004070CC"/>
    <w:rsid w:val="004150A2"/>
    <w:rsid w:val="00422B20"/>
    <w:rsid w:val="00425F0C"/>
    <w:rsid w:val="00431B4C"/>
    <w:rsid w:val="00432AE6"/>
    <w:rsid w:val="004338E3"/>
    <w:rsid w:val="0044002E"/>
    <w:rsid w:val="00441B2E"/>
    <w:rsid w:val="004430D6"/>
    <w:rsid w:val="00443CB3"/>
    <w:rsid w:val="004445EA"/>
    <w:rsid w:val="0044515B"/>
    <w:rsid w:val="004468DF"/>
    <w:rsid w:val="0045042D"/>
    <w:rsid w:val="00450D80"/>
    <w:rsid w:val="00452E74"/>
    <w:rsid w:val="00453632"/>
    <w:rsid w:val="00454B4C"/>
    <w:rsid w:val="00456B1B"/>
    <w:rsid w:val="004617BD"/>
    <w:rsid w:val="004641B8"/>
    <w:rsid w:val="00464E8A"/>
    <w:rsid w:val="00465927"/>
    <w:rsid w:val="00467142"/>
    <w:rsid w:val="00470B3E"/>
    <w:rsid w:val="00473054"/>
    <w:rsid w:val="00474955"/>
    <w:rsid w:val="004752F9"/>
    <w:rsid w:val="0047534B"/>
    <w:rsid w:val="00475DEF"/>
    <w:rsid w:val="00477898"/>
    <w:rsid w:val="00483064"/>
    <w:rsid w:val="00491F0A"/>
    <w:rsid w:val="004956DE"/>
    <w:rsid w:val="00496E75"/>
    <w:rsid w:val="004A0E2C"/>
    <w:rsid w:val="004A1877"/>
    <w:rsid w:val="004A1ED2"/>
    <w:rsid w:val="004A2376"/>
    <w:rsid w:val="004A4C31"/>
    <w:rsid w:val="004A4EAC"/>
    <w:rsid w:val="004A4FFE"/>
    <w:rsid w:val="004A5E09"/>
    <w:rsid w:val="004A7610"/>
    <w:rsid w:val="004B0E9E"/>
    <w:rsid w:val="004B4679"/>
    <w:rsid w:val="004B64CF"/>
    <w:rsid w:val="004B6AB2"/>
    <w:rsid w:val="004C3209"/>
    <w:rsid w:val="004C3272"/>
    <w:rsid w:val="004C40A3"/>
    <w:rsid w:val="004C517F"/>
    <w:rsid w:val="004C5EAE"/>
    <w:rsid w:val="004C67FC"/>
    <w:rsid w:val="004C6807"/>
    <w:rsid w:val="004D2CD5"/>
    <w:rsid w:val="004D78D3"/>
    <w:rsid w:val="004E1477"/>
    <w:rsid w:val="004E4D14"/>
    <w:rsid w:val="004F1508"/>
    <w:rsid w:val="004F34B4"/>
    <w:rsid w:val="004F3DF3"/>
    <w:rsid w:val="004F488D"/>
    <w:rsid w:val="004F776F"/>
    <w:rsid w:val="00501C5B"/>
    <w:rsid w:val="0050274B"/>
    <w:rsid w:val="0050294B"/>
    <w:rsid w:val="0050776B"/>
    <w:rsid w:val="005137DF"/>
    <w:rsid w:val="00514047"/>
    <w:rsid w:val="00514248"/>
    <w:rsid w:val="00515760"/>
    <w:rsid w:val="0051633C"/>
    <w:rsid w:val="00516C74"/>
    <w:rsid w:val="00517A20"/>
    <w:rsid w:val="00517A7F"/>
    <w:rsid w:val="0052027A"/>
    <w:rsid w:val="005209EA"/>
    <w:rsid w:val="00522EAD"/>
    <w:rsid w:val="005239F8"/>
    <w:rsid w:val="00524E33"/>
    <w:rsid w:val="0052552F"/>
    <w:rsid w:val="005268B0"/>
    <w:rsid w:val="00527DA1"/>
    <w:rsid w:val="0053006E"/>
    <w:rsid w:val="005314BF"/>
    <w:rsid w:val="00531CDE"/>
    <w:rsid w:val="0053367E"/>
    <w:rsid w:val="00534AE9"/>
    <w:rsid w:val="00535704"/>
    <w:rsid w:val="00535A89"/>
    <w:rsid w:val="00535F07"/>
    <w:rsid w:val="0053692E"/>
    <w:rsid w:val="00537567"/>
    <w:rsid w:val="00540857"/>
    <w:rsid w:val="0054658A"/>
    <w:rsid w:val="00551053"/>
    <w:rsid w:val="00552AC6"/>
    <w:rsid w:val="00554DE4"/>
    <w:rsid w:val="005607F3"/>
    <w:rsid w:val="00561758"/>
    <w:rsid w:val="00562F54"/>
    <w:rsid w:val="00563B86"/>
    <w:rsid w:val="00563F61"/>
    <w:rsid w:val="00564611"/>
    <w:rsid w:val="00564FED"/>
    <w:rsid w:val="005663C4"/>
    <w:rsid w:val="00567EFE"/>
    <w:rsid w:val="00574F34"/>
    <w:rsid w:val="005753EC"/>
    <w:rsid w:val="00576C6A"/>
    <w:rsid w:val="0058147A"/>
    <w:rsid w:val="00583CA8"/>
    <w:rsid w:val="005842A7"/>
    <w:rsid w:val="0059179A"/>
    <w:rsid w:val="00595059"/>
    <w:rsid w:val="00595F82"/>
    <w:rsid w:val="005A0153"/>
    <w:rsid w:val="005A290A"/>
    <w:rsid w:val="005A395B"/>
    <w:rsid w:val="005A6C38"/>
    <w:rsid w:val="005B05AF"/>
    <w:rsid w:val="005B05B6"/>
    <w:rsid w:val="005B172F"/>
    <w:rsid w:val="005C011F"/>
    <w:rsid w:val="005C0442"/>
    <w:rsid w:val="005C26AC"/>
    <w:rsid w:val="005C345F"/>
    <w:rsid w:val="005D083A"/>
    <w:rsid w:val="005D12D6"/>
    <w:rsid w:val="005D1C93"/>
    <w:rsid w:val="005D390A"/>
    <w:rsid w:val="005D6BB2"/>
    <w:rsid w:val="005D6C48"/>
    <w:rsid w:val="005D7302"/>
    <w:rsid w:val="005E0756"/>
    <w:rsid w:val="005E13B8"/>
    <w:rsid w:val="005E336C"/>
    <w:rsid w:val="005E3953"/>
    <w:rsid w:val="005E7DE3"/>
    <w:rsid w:val="005F061A"/>
    <w:rsid w:val="005F718F"/>
    <w:rsid w:val="0060406A"/>
    <w:rsid w:val="0060408D"/>
    <w:rsid w:val="0060411C"/>
    <w:rsid w:val="006075AA"/>
    <w:rsid w:val="00610DA5"/>
    <w:rsid w:val="0061598C"/>
    <w:rsid w:val="006160E0"/>
    <w:rsid w:val="00616729"/>
    <w:rsid w:val="00616A47"/>
    <w:rsid w:val="00616B8B"/>
    <w:rsid w:val="006172D2"/>
    <w:rsid w:val="00620DED"/>
    <w:rsid w:val="00621646"/>
    <w:rsid w:val="00624604"/>
    <w:rsid w:val="00630369"/>
    <w:rsid w:val="0063311D"/>
    <w:rsid w:val="00634FCF"/>
    <w:rsid w:val="0063523D"/>
    <w:rsid w:val="006370B1"/>
    <w:rsid w:val="00640CD6"/>
    <w:rsid w:val="00645FBB"/>
    <w:rsid w:val="00650146"/>
    <w:rsid w:val="0065014B"/>
    <w:rsid w:val="00651784"/>
    <w:rsid w:val="00653F4A"/>
    <w:rsid w:val="00654E10"/>
    <w:rsid w:val="00655F94"/>
    <w:rsid w:val="00656DB2"/>
    <w:rsid w:val="00657349"/>
    <w:rsid w:val="00660BE5"/>
    <w:rsid w:val="00661179"/>
    <w:rsid w:val="0066268C"/>
    <w:rsid w:val="00662CA6"/>
    <w:rsid w:val="00663DA3"/>
    <w:rsid w:val="00663F33"/>
    <w:rsid w:val="0066541E"/>
    <w:rsid w:val="006675AB"/>
    <w:rsid w:val="00671470"/>
    <w:rsid w:val="00673E4B"/>
    <w:rsid w:val="006750B5"/>
    <w:rsid w:val="00675E5F"/>
    <w:rsid w:val="00676279"/>
    <w:rsid w:val="00676A0A"/>
    <w:rsid w:val="00680793"/>
    <w:rsid w:val="00682711"/>
    <w:rsid w:val="00683443"/>
    <w:rsid w:val="00685A84"/>
    <w:rsid w:val="00685E84"/>
    <w:rsid w:val="00692149"/>
    <w:rsid w:val="006924AF"/>
    <w:rsid w:val="006955F4"/>
    <w:rsid w:val="00696A0E"/>
    <w:rsid w:val="006A12DF"/>
    <w:rsid w:val="006A17B7"/>
    <w:rsid w:val="006A2339"/>
    <w:rsid w:val="006A379E"/>
    <w:rsid w:val="006A3931"/>
    <w:rsid w:val="006A3E3B"/>
    <w:rsid w:val="006B1DD8"/>
    <w:rsid w:val="006B1EFB"/>
    <w:rsid w:val="006B32B0"/>
    <w:rsid w:val="006B662A"/>
    <w:rsid w:val="006B6A41"/>
    <w:rsid w:val="006B78C9"/>
    <w:rsid w:val="006C1178"/>
    <w:rsid w:val="006C21E8"/>
    <w:rsid w:val="006C3BCC"/>
    <w:rsid w:val="006C40FB"/>
    <w:rsid w:val="006C44ED"/>
    <w:rsid w:val="006C4E44"/>
    <w:rsid w:val="006C5C34"/>
    <w:rsid w:val="006C5E69"/>
    <w:rsid w:val="006C7CEB"/>
    <w:rsid w:val="006D0183"/>
    <w:rsid w:val="006D08CE"/>
    <w:rsid w:val="006D109A"/>
    <w:rsid w:val="006D31FC"/>
    <w:rsid w:val="006D3A15"/>
    <w:rsid w:val="006D4F50"/>
    <w:rsid w:val="006E1E95"/>
    <w:rsid w:val="006E4104"/>
    <w:rsid w:val="006E5759"/>
    <w:rsid w:val="006E615E"/>
    <w:rsid w:val="006E6D2B"/>
    <w:rsid w:val="006E7905"/>
    <w:rsid w:val="006F109F"/>
    <w:rsid w:val="006F204C"/>
    <w:rsid w:val="006F2BB9"/>
    <w:rsid w:val="006F3CDD"/>
    <w:rsid w:val="006F6311"/>
    <w:rsid w:val="006F64D5"/>
    <w:rsid w:val="00706D21"/>
    <w:rsid w:val="00706DD1"/>
    <w:rsid w:val="00707626"/>
    <w:rsid w:val="00711269"/>
    <w:rsid w:val="00711577"/>
    <w:rsid w:val="00714B07"/>
    <w:rsid w:val="00715279"/>
    <w:rsid w:val="00721AA2"/>
    <w:rsid w:val="007230D2"/>
    <w:rsid w:val="0072370F"/>
    <w:rsid w:val="0072412C"/>
    <w:rsid w:val="00725520"/>
    <w:rsid w:val="0073184C"/>
    <w:rsid w:val="00731CCF"/>
    <w:rsid w:val="00733399"/>
    <w:rsid w:val="00736183"/>
    <w:rsid w:val="00742997"/>
    <w:rsid w:val="00744C72"/>
    <w:rsid w:val="0074669A"/>
    <w:rsid w:val="00747FEF"/>
    <w:rsid w:val="007506CC"/>
    <w:rsid w:val="00751A5A"/>
    <w:rsid w:val="00752A1F"/>
    <w:rsid w:val="00754F7E"/>
    <w:rsid w:val="0075623D"/>
    <w:rsid w:val="007566F0"/>
    <w:rsid w:val="00756C1D"/>
    <w:rsid w:val="00757A6A"/>
    <w:rsid w:val="00761988"/>
    <w:rsid w:val="00761D59"/>
    <w:rsid w:val="007628D0"/>
    <w:rsid w:val="007639DE"/>
    <w:rsid w:val="007641F1"/>
    <w:rsid w:val="00767C70"/>
    <w:rsid w:val="007708AB"/>
    <w:rsid w:val="00770F31"/>
    <w:rsid w:val="007754F5"/>
    <w:rsid w:val="0077768C"/>
    <w:rsid w:val="00777C06"/>
    <w:rsid w:val="00777ECE"/>
    <w:rsid w:val="00782AA1"/>
    <w:rsid w:val="00782F70"/>
    <w:rsid w:val="007854A7"/>
    <w:rsid w:val="00786DAE"/>
    <w:rsid w:val="007876BD"/>
    <w:rsid w:val="007928F4"/>
    <w:rsid w:val="007938A6"/>
    <w:rsid w:val="007947A6"/>
    <w:rsid w:val="007951C6"/>
    <w:rsid w:val="00795E38"/>
    <w:rsid w:val="00796101"/>
    <w:rsid w:val="007968E7"/>
    <w:rsid w:val="0079753C"/>
    <w:rsid w:val="007A010E"/>
    <w:rsid w:val="007A31CC"/>
    <w:rsid w:val="007A3954"/>
    <w:rsid w:val="007A39DD"/>
    <w:rsid w:val="007A4BFE"/>
    <w:rsid w:val="007A5179"/>
    <w:rsid w:val="007A53B6"/>
    <w:rsid w:val="007B3A66"/>
    <w:rsid w:val="007B61B6"/>
    <w:rsid w:val="007B6869"/>
    <w:rsid w:val="007C0219"/>
    <w:rsid w:val="007C1BF1"/>
    <w:rsid w:val="007C418F"/>
    <w:rsid w:val="007C517D"/>
    <w:rsid w:val="007C54B8"/>
    <w:rsid w:val="007C5CBB"/>
    <w:rsid w:val="007C60E5"/>
    <w:rsid w:val="007C7C07"/>
    <w:rsid w:val="007D143D"/>
    <w:rsid w:val="007D2964"/>
    <w:rsid w:val="007D471C"/>
    <w:rsid w:val="007E50EB"/>
    <w:rsid w:val="007E5CE9"/>
    <w:rsid w:val="007E758C"/>
    <w:rsid w:val="007F02D8"/>
    <w:rsid w:val="007F0370"/>
    <w:rsid w:val="007F1242"/>
    <w:rsid w:val="007F2B26"/>
    <w:rsid w:val="007F6B2C"/>
    <w:rsid w:val="00800FE4"/>
    <w:rsid w:val="008045F0"/>
    <w:rsid w:val="00805B28"/>
    <w:rsid w:val="008069E6"/>
    <w:rsid w:val="008070B9"/>
    <w:rsid w:val="008121BC"/>
    <w:rsid w:val="00815E71"/>
    <w:rsid w:val="0082049C"/>
    <w:rsid w:val="0082074C"/>
    <w:rsid w:val="00822CE4"/>
    <w:rsid w:val="0083092C"/>
    <w:rsid w:val="0083107B"/>
    <w:rsid w:val="00832C60"/>
    <w:rsid w:val="00833EA8"/>
    <w:rsid w:val="008354FD"/>
    <w:rsid w:val="00841515"/>
    <w:rsid w:val="008426B6"/>
    <w:rsid w:val="0084293B"/>
    <w:rsid w:val="00846587"/>
    <w:rsid w:val="008465A1"/>
    <w:rsid w:val="00847AE5"/>
    <w:rsid w:val="008519C6"/>
    <w:rsid w:val="008533D6"/>
    <w:rsid w:val="00853BD7"/>
    <w:rsid w:val="00853CAC"/>
    <w:rsid w:val="00853FC4"/>
    <w:rsid w:val="0085761E"/>
    <w:rsid w:val="008600AC"/>
    <w:rsid w:val="00860C1E"/>
    <w:rsid w:val="0086149C"/>
    <w:rsid w:val="0086474D"/>
    <w:rsid w:val="00866D38"/>
    <w:rsid w:val="00867171"/>
    <w:rsid w:val="00867B95"/>
    <w:rsid w:val="0087317D"/>
    <w:rsid w:val="008742B5"/>
    <w:rsid w:val="0087574D"/>
    <w:rsid w:val="00876CF6"/>
    <w:rsid w:val="00876E04"/>
    <w:rsid w:val="00877E32"/>
    <w:rsid w:val="00880E29"/>
    <w:rsid w:val="00881641"/>
    <w:rsid w:val="00882C8B"/>
    <w:rsid w:val="00890594"/>
    <w:rsid w:val="00890ACA"/>
    <w:rsid w:val="00892699"/>
    <w:rsid w:val="00892EBF"/>
    <w:rsid w:val="00893463"/>
    <w:rsid w:val="008938EC"/>
    <w:rsid w:val="008A07C9"/>
    <w:rsid w:val="008A43ED"/>
    <w:rsid w:val="008A448C"/>
    <w:rsid w:val="008A4AFA"/>
    <w:rsid w:val="008A5CDB"/>
    <w:rsid w:val="008A68C8"/>
    <w:rsid w:val="008B070A"/>
    <w:rsid w:val="008B1A65"/>
    <w:rsid w:val="008B4210"/>
    <w:rsid w:val="008B5D69"/>
    <w:rsid w:val="008B6EDE"/>
    <w:rsid w:val="008C0493"/>
    <w:rsid w:val="008C0F22"/>
    <w:rsid w:val="008C135F"/>
    <w:rsid w:val="008C6DF9"/>
    <w:rsid w:val="008C7E35"/>
    <w:rsid w:val="008D054B"/>
    <w:rsid w:val="008D0B26"/>
    <w:rsid w:val="008D6360"/>
    <w:rsid w:val="008E1B03"/>
    <w:rsid w:val="008E2A71"/>
    <w:rsid w:val="008E7024"/>
    <w:rsid w:val="008E78A8"/>
    <w:rsid w:val="008F4D3E"/>
    <w:rsid w:val="008F5E1B"/>
    <w:rsid w:val="0090168E"/>
    <w:rsid w:val="0090251C"/>
    <w:rsid w:val="00905803"/>
    <w:rsid w:val="009061D1"/>
    <w:rsid w:val="00907E9F"/>
    <w:rsid w:val="009139C8"/>
    <w:rsid w:val="00913FB8"/>
    <w:rsid w:val="009204E0"/>
    <w:rsid w:val="0092333D"/>
    <w:rsid w:val="00923EB5"/>
    <w:rsid w:val="00924D77"/>
    <w:rsid w:val="00927757"/>
    <w:rsid w:val="00927A35"/>
    <w:rsid w:val="009345E0"/>
    <w:rsid w:val="00935C2E"/>
    <w:rsid w:val="00936608"/>
    <w:rsid w:val="00937AD3"/>
    <w:rsid w:val="00941C32"/>
    <w:rsid w:val="009437E7"/>
    <w:rsid w:val="00944771"/>
    <w:rsid w:val="0094502D"/>
    <w:rsid w:val="00947E9C"/>
    <w:rsid w:val="009517B5"/>
    <w:rsid w:val="00954A91"/>
    <w:rsid w:val="009555AF"/>
    <w:rsid w:val="00956108"/>
    <w:rsid w:val="00957AD0"/>
    <w:rsid w:val="00957B77"/>
    <w:rsid w:val="00961CD9"/>
    <w:rsid w:val="009627E2"/>
    <w:rsid w:val="0096323A"/>
    <w:rsid w:val="00963499"/>
    <w:rsid w:val="00963DE2"/>
    <w:rsid w:val="00964761"/>
    <w:rsid w:val="00965A5F"/>
    <w:rsid w:val="00966A09"/>
    <w:rsid w:val="00970AE9"/>
    <w:rsid w:val="00971DDC"/>
    <w:rsid w:val="00974774"/>
    <w:rsid w:val="009747A9"/>
    <w:rsid w:val="00974C58"/>
    <w:rsid w:val="00975E5A"/>
    <w:rsid w:val="00976548"/>
    <w:rsid w:val="00980C6C"/>
    <w:rsid w:val="009855CA"/>
    <w:rsid w:val="0098678A"/>
    <w:rsid w:val="009906D7"/>
    <w:rsid w:val="00993713"/>
    <w:rsid w:val="009957D0"/>
    <w:rsid w:val="00996AD2"/>
    <w:rsid w:val="009974DF"/>
    <w:rsid w:val="00997A4B"/>
    <w:rsid w:val="009A104E"/>
    <w:rsid w:val="009A4261"/>
    <w:rsid w:val="009A68E5"/>
    <w:rsid w:val="009A78B2"/>
    <w:rsid w:val="009B1074"/>
    <w:rsid w:val="009B6ACD"/>
    <w:rsid w:val="009B6AE4"/>
    <w:rsid w:val="009C158B"/>
    <w:rsid w:val="009C1612"/>
    <w:rsid w:val="009C4677"/>
    <w:rsid w:val="009C5302"/>
    <w:rsid w:val="009C5B1E"/>
    <w:rsid w:val="009C69BA"/>
    <w:rsid w:val="009C7582"/>
    <w:rsid w:val="009D005E"/>
    <w:rsid w:val="009D153B"/>
    <w:rsid w:val="009D1B1E"/>
    <w:rsid w:val="009E2E97"/>
    <w:rsid w:val="009E303C"/>
    <w:rsid w:val="009E3BFF"/>
    <w:rsid w:val="009E6D1D"/>
    <w:rsid w:val="009E7F54"/>
    <w:rsid w:val="009F188C"/>
    <w:rsid w:val="009F1EEF"/>
    <w:rsid w:val="009F24C6"/>
    <w:rsid w:val="009F4D43"/>
    <w:rsid w:val="00A01BE8"/>
    <w:rsid w:val="00A050ED"/>
    <w:rsid w:val="00A103A0"/>
    <w:rsid w:val="00A16621"/>
    <w:rsid w:val="00A17C5A"/>
    <w:rsid w:val="00A20CFB"/>
    <w:rsid w:val="00A25249"/>
    <w:rsid w:val="00A27A3D"/>
    <w:rsid w:val="00A3776C"/>
    <w:rsid w:val="00A41713"/>
    <w:rsid w:val="00A42295"/>
    <w:rsid w:val="00A42FE4"/>
    <w:rsid w:val="00A432FE"/>
    <w:rsid w:val="00A447B3"/>
    <w:rsid w:val="00A453D3"/>
    <w:rsid w:val="00A464BE"/>
    <w:rsid w:val="00A53FD5"/>
    <w:rsid w:val="00A54FB2"/>
    <w:rsid w:val="00A565BF"/>
    <w:rsid w:val="00A61887"/>
    <w:rsid w:val="00A6429A"/>
    <w:rsid w:val="00A663A0"/>
    <w:rsid w:val="00A67373"/>
    <w:rsid w:val="00A71450"/>
    <w:rsid w:val="00A722BE"/>
    <w:rsid w:val="00A735FD"/>
    <w:rsid w:val="00A76B53"/>
    <w:rsid w:val="00A76EAB"/>
    <w:rsid w:val="00A84192"/>
    <w:rsid w:val="00A8422D"/>
    <w:rsid w:val="00A86E23"/>
    <w:rsid w:val="00A87C03"/>
    <w:rsid w:val="00A91D57"/>
    <w:rsid w:val="00A92904"/>
    <w:rsid w:val="00A9711C"/>
    <w:rsid w:val="00A97D5A"/>
    <w:rsid w:val="00AA0314"/>
    <w:rsid w:val="00AA11DD"/>
    <w:rsid w:val="00AA1829"/>
    <w:rsid w:val="00AA1E02"/>
    <w:rsid w:val="00AA4BE0"/>
    <w:rsid w:val="00AA5AB2"/>
    <w:rsid w:val="00AA7DB2"/>
    <w:rsid w:val="00AB10D1"/>
    <w:rsid w:val="00AB2E15"/>
    <w:rsid w:val="00AC522D"/>
    <w:rsid w:val="00AC595F"/>
    <w:rsid w:val="00AC705D"/>
    <w:rsid w:val="00AC7477"/>
    <w:rsid w:val="00AC7C32"/>
    <w:rsid w:val="00AD1678"/>
    <w:rsid w:val="00AD3ABE"/>
    <w:rsid w:val="00AD46DC"/>
    <w:rsid w:val="00AD5993"/>
    <w:rsid w:val="00AE006C"/>
    <w:rsid w:val="00AE1D3A"/>
    <w:rsid w:val="00AE2950"/>
    <w:rsid w:val="00AE3006"/>
    <w:rsid w:val="00AE504F"/>
    <w:rsid w:val="00AF4C0A"/>
    <w:rsid w:val="00B014B0"/>
    <w:rsid w:val="00B01D7C"/>
    <w:rsid w:val="00B10C92"/>
    <w:rsid w:val="00B11827"/>
    <w:rsid w:val="00B13909"/>
    <w:rsid w:val="00B1528E"/>
    <w:rsid w:val="00B15921"/>
    <w:rsid w:val="00B32761"/>
    <w:rsid w:val="00B36051"/>
    <w:rsid w:val="00B37741"/>
    <w:rsid w:val="00B40C1D"/>
    <w:rsid w:val="00B44D54"/>
    <w:rsid w:val="00B51F80"/>
    <w:rsid w:val="00B52174"/>
    <w:rsid w:val="00B52735"/>
    <w:rsid w:val="00B53B6D"/>
    <w:rsid w:val="00B57DC6"/>
    <w:rsid w:val="00B60FCB"/>
    <w:rsid w:val="00B652D2"/>
    <w:rsid w:val="00B65A58"/>
    <w:rsid w:val="00B665B6"/>
    <w:rsid w:val="00B66E6C"/>
    <w:rsid w:val="00B71EAB"/>
    <w:rsid w:val="00B729C6"/>
    <w:rsid w:val="00B73C39"/>
    <w:rsid w:val="00B7634C"/>
    <w:rsid w:val="00B82BE9"/>
    <w:rsid w:val="00B83326"/>
    <w:rsid w:val="00B8407E"/>
    <w:rsid w:val="00B856AC"/>
    <w:rsid w:val="00B872DE"/>
    <w:rsid w:val="00B908E4"/>
    <w:rsid w:val="00B90F36"/>
    <w:rsid w:val="00B92164"/>
    <w:rsid w:val="00B93386"/>
    <w:rsid w:val="00B94AFB"/>
    <w:rsid w:val="00B968FB"/>
    <w:rsid w:val="00BA138B"/>
    <w:rsid w:val="00BA3315"/>
    <w:rsid w:val="00BA4308"/>
    <w:rsid w:val="00BA50CB"/>
    <w:rsid w:val="00BA5171"/>
    <w:rsid w:val="00BA5390"/>
    <w:rsid w:val="00BA7A2A"/>
    <w:rsid w:val="00BA7F16"/>
    <w:rsid w:val="00BB3990"/>
    <w:rsid w:val="00BB4AA0"/>
    <w:rsid w:val="00BB4E83"/>
    <w:rsid w:val="00BC19F0"/>
    <w:rsid w:val="00BD0421"/>
    <w:rsid w:val="00BD29FE"/>
    <w:rsid w:val="00BD2ABC"/>
    <w:rsid w:val="00BD5C52"/>
    <w:rsid w:val="00BD6CF4"/>
    <w:rsid w:val="00BE1799"/>
    <w:rsid w:val="00BE2B3D"/>
    <w:rsid w:val="00BE45A7"/>
    <w:rsid w:val="00BE49A6"/>
    <w:rsid w:val="00BE54EE"/>
    <w:rsid w:val="00BF0E5C"/>
    <w:rsid w:val="00BF2494"/>
    <w:rsid w:val="00BF33F3"/>
    <w:rsid w:val="00BF4320"/>
    <w:rsid w:val="00BF6112"/>
    <w:rsid w:val="00BF7E2F"/>
    <w:rsid w:val="00C01B0D"/>
    <w:rsid w:val="00C1319C"/>
    <w:rsid w:val="00C131BC"/>
    <w:rsid w:val="00C15655"/>
    <w:rsid w:val="00C15A47"/>
    <w:rsid w:val="00C15D3B"/>
    <w:rsid w:val="00C16F03"/>
    <w:rsid w:val="00C1797F"/>
    <w:rsid w:val="00C21806"/>
    <w:rsid w:val="00C223A7"/>
    <w:rsid w:val="00C22B6B"/>
    <w:rsid w:val="00C245C1"/>
    <w:rsid w:val="00C248D1"/>
    <w:rsid w:val="00C2515F"/>
    <w:rsid w:val="00C314A0"/>
    <w:rsid w:val="00C35B1A"/>
    <w:rsid w:val="00C37286"/>
    <w:rsid w:val="00C40E99"/>
    <w:rsid w:val="00C413B3"/>
    <w:rsid w:val="00C419AA"/>
    <w:rsid w:val="00C41C48"/>
    <w:rsid w:val="00C463F9"/>
    <w:rsid w:val="00C5018C"/>
    <w:rsid w:val="00C52227"/>
    <w:rsid w:val="00C54B82"/>
    <w:rsid w:val="00C55564"/>
    <w:rsid w:val="00C56AD2"/>
    <w:rsid w:val="00C570E4"/>
    <w:rsid w:val="00C57526"/>
    <w:rsid w:val="00C62054"/>
    <w:rsid w:val="00C62BB9"/>
    <w:rsid w:val="00C71599"/>
    <w:rsid w:val="00C73131"/>
    <w:rsid w:val="00C818B8"/>
    <w:rsid w:val="00C8310A"/>
    <w:rsid w:val="00C8358D"/>
    <w:rsid w:val="00C83E73"/>
    <w:rsid w:val="00C84F78"/>
    <w:rsid w:val="00C858DA"/>
    <w:rsid w:val="00C859A8"/>
    <w:rsid w:val="00C85DD8"/>
    <w:rsid w:val="00C86828"/>
    <w:rsid w:val="00C97CBE"/>
    <w:rsid w:val="00CA0312"/>
    <w:rsid w:val="00CA055D"/>
    <w:rsid w:val="00CA2A9A"/>
    <w:rsid w:val="00CA405D"/>
    <w:rsid w:val="00CA72E5"/>
    <w:rsid w:val="00CB129C"/>
    <w:rsid w:val="00CB2228"/>
    <w:rsid w:val="00CB5835"/>
    <w:rsid w:val="00CB7067"/>
    <w:rsid w:val="00CB751C"/>
    <w:rsid w:val="00CC459B"/>
    <w:rsid w:val="00CC5620"/>
    <w:rsid w:val="00CC614A"/>
    <w:rsid w:val="00CC798B"/>
    <w:rsid w:val="00CD10D5"/>
    <w:rsid w:val="00CD7F57"/>
    <w:rsid w:val="00CE0339"/>
    <w:rsid w:val="00CE0CCB"/>
    <w:rsid w:val="00CE1878"/>
    <w:rsid w:val="00CF216E"/>
    <w:rsid w:val="00CF44A9"/>
    <w:rsid w:val="00CF48FB"/>
    <w:rsid w:val="00CF6BB7"/>
    <w:rsid w:val="00CF6DE0"/>
    <w:rsid w:val="00CF77EF"/>
    <w:rsid w:val="00D003ED"/>
    <w:rsid w:val="00D017EC"/>
    <w:rsid w:val="00D0216F"/>
    <w:rsid w:val="00D026D1"/>
    <w:rsid w:val="00D06298"/>
    <w:rsid w:val="00D0740E"/>
    <w:rsid w:val="00D130C6"/>
    <w:rsid w:val="00D14836"/>
    <w:rsid w:val="00D14CEC"/>
    <w:rsid w:val="00D160B0"/>
    <w:rsid w:val="00D1701B"/>
    <w:rsid w:val="00D208BE"/>
    <w:rsid w:val="00D22F48"/>
    <w:rsid w:val="00D2598C"/>
    <w:rsid w:val="00D26597"/>
    <w:rsid w:val="00D425AA"/>
    <w:rsid w:val="00D43C81"/>
    <w:rsid w:val="00D458AB"/>
    <w:rsid w:val="00D46B23"/>
    <w:rsid w:val="00D47EB2"/>
    <w:rsid w:val="00D5345B"/>
    <w:rsid w:val="00D5357A"/>
    <w:rsid w:val="00D54273"/>
    <w:rsid w:val="00D54BE2"/>
    <w:rsid w:val="00D552D0"/>
    <w:rsid w:val="00D564E5"/>
    <w:rsid w:val="00D568F9"/>
    <w:rsid w:val="00D61774"/>
    <w:rsid w:val="00D6237D"/>
    <w:rsid w:val="00D70229"/>
    <w:rsid w:val="00D717A2"/>
    <w:rsid w:val="00D8295E"/>
    <w:rsid w:val="00D83050"/>
    <w:rsid w:val="00D92179"/>
    <w:rsid w:val="00D92E93"/>
    <w:rsid w:val="00D93445"/>
    <w:rsid w:val="00D97CFB"/>
    <w:rsid w:val="00DA177B"/>
    <w:rsid w:val="00DA1E95"/>
    <w:rsid w:val="00DA1FDE"/>
    <w:rsid w:val="00DA31AD"/>
    <w:rsid w:val="00DB0B70"/>
    <w:rsid w:val="00DB0E20"/>
    <w:rsid w:val="00DB3E41"/>
    <w:rsid w:val="00DB5162"/>
    <w:rsid w:val="00DB7B04"/>
    <w:rsid w:val="00DC2C88"/>
    <w:rsid w:val="00DC36D3"/>
    <w:rsid w:val="00DC5F07"/>
    <w:rsid w:val="00DC7468"/>
    <w:rsid w:val="00DD17E3"/>
    <w:rsid w:val="00DD7983"/>
    <w:rsid w:val="00DE4321"/>
    <w:rsid w:val="00DE6FA4"/>
    <w:rsid w:val="00DF15C0"/>
    <w:rsid w:val="00DF2496"/>
    <w:rsid w:val="00DF2D27"/>
    <w:rsid w:val="00DF5BFD"/>
    <w:rsid w:val="00DF62EB"/>
    <w:rsid w:val="00DF7EAE"/>
    <w:rsid w:val="00E039E8"/>
    <w:rsid w:val="00E11541"/>
    <w:rsid w:val="00E145D0"/>
    <w:rsid w:val="00E1585A"/>
    <w:rsid w:val="00E1593D"/>
    <w:rsid w:val="00E17E06"/>
    <w:rsid w:val="00E200D9"/>
    <w:rsid w:val="00E208CF"/>
    <w:rsid w:val="00E20C3E"/>
    <w:rsid w:val="00E2178D"/>
    <w:rsid w:val="00E24AB9"/>
    <w:rsid w:val="00E26ECA"/>
    <w:rsid w:val="00E27E36"/>
    <w:rsid w:val="00E3022D"/>
    <w:rsid w:val="00E33A78"/>
    <w:rsid w:val="00E357AB"/>
    <w:rsid w:val="00E375DE"/>
    <w:rsid w:val="00E37805"/>
    <w:rsid w:val="00E42B48"/>
    <w:rsid w:val="00E437D9"/>
    <w:rsid w:val="00E44C29"/>
    <w:rsid w:val="00E45345"/>
    <w:rsid w:val="00E47197"/>
    <w:rsid w:val="00E51AB3"/>
    <w:rsid w:val="00E529F9"/>
    <w:rsid w:val="00E54451"/>
    <w:rsid w:val="00E5707F"/>
    <w:rsid w:val="00E570A5"/>
    <w:rsid w:val="00E5743A"/>
    <w:rsid w:val="00E57874"/>
    <w:rsid w:val="00E6415F"/>
    <w:rsid w:val="00E6794E"/>
    <w:rsid w:val="00E71863"/>
    <w:rsid w:val="00E7659B"/>
    <w:rsid w:val="00E83955"/>
    <w:rsid w:val="00E84189"/>
    <w:rsid w:val="00E85ED5"/>
    <w:rsid w:val="00E87675"/>
    <w:rsid w:val="00E90E4E"/>
    <w:rsid w:val="00E91B30"/>
    <w:rsid w:val="00E96E9B"/>
    <w:rsid w:val="00E974F3"/>
    <w:rsid w:val="00E97723"/>
    <w:rsid w:val="00EA03C3"/>
    <w:rsid w:val="00EA06F9"/>
    <w:rsid w:val="00EA2697"/>
    <w:rsid w:val="00EA3F54"/>
    <w:rsid w:val="00EB2199"/>
    <w:rsid w:val="00EB366A"/>
    <w:rsid w:val="00EB619B"/>
    <w:rsid w:val="00EB67E5"/>
    <w:rsid w:val="00EB724A"/>
    <w:rsid w:val="00EC20D4"/>
    <w:rsid w:val="00EC30D3"/>
    <w:rsid w:val="00ED174C"/>
    <w:rsid w:val="00ED6825"/>
    <w:rsid w:val="00ED6908"/>
    <w:rsid w:val="00EE13F5"/>
    <w:rsid w:val="00EE6581"/>
    <w:rsid w:val="00EF16D9"/>
    <w:rsid w:val="00EF2099"/>
    <w:rsid w:val="00EF2256"/>
    <w:rsid w:val="00EF7606"/>
    <w:rsid w:val="00EF7B87"/>
    <w:rsid w:val="00F00EA4"/>
    <w:rsid w:val="00F01DE0"/>
    <w:rsid w:val="00F02670"/>
    <w:rsid w:val="00F04B60"/>
    <w:rsid w:val="00F057D6"/>
    <w:rsid w:val="00F05B56"/>
    <w:rsid w:val="00F072F8"/>
    <w:rsid w:val="00F10D2E"/>
    <w:rsid w:val="00F11C41"/>
    <w:rsid w:val="00F131FB"/>
    <w:rsid w:val="00F13359"/>
    <w:rsid w:val="00F1352F"/>
    <w:rsid w:val="00F149A2"/>
    <w:rsid w:val="00F173A8"/>
    <w:rsid w:val="00F202A1"/>
    <w:rsid w:val="00F2131F"/>
    <w:rsid w:val="00F23D40"/>
    <w:rsid w:val="00F23F3A"/>
    <w:rsid w:val="00F33E2F"/>
    <w:rsid w:val="00F36215"/>
    <w:rsid w:val="00F44028"/>
    <w:rsid w:val="00F45C97"/>
    <w:rsid w:val="00F45DE4"/>
    <w:rsid w:val="00F47A31"/>
    <w:rsid w:val="00F53E21"/>
    <w:rsid w:val="00F5560F"/>
    <w:rsid w:val="00F560C9"/>
    <w:rsid w:val="00F57753"/>
    <w:rsid w:val="00F57D4C"/>
    <w:rsid w:val="00F6030B"/>
    <w:rsid w:val="00F61B7B"/>
    <w:rsid w:val="00F64681"/>
    <w:rsid w:val="00F746AA"/>
    <w:rsid w:val="00F75A77"/>
    <w:rsid w:val="00F75BE2"/>
    <w:rsid w:val="00F76940"/>
    <w:rsid w:val="00F76F88"/>
    <w:rsid w:val="00F7704C"/>
    <w:rsid w:val="00F84B2D"/>
    <w:rsid w:val="00F855DB"/>
    <w:rsid w:val="00F85875"/>
    <w:rsid w:val="00F92B59"/>
    <w:rsid w:val="00F93FD9"/>
    <w:rsid w:val="00F959C0"/>
    <w:rsid w:val="00F97C3D"/>
    <w:rsid w:val="00FA2686"/>
    <w:rsid w:val="00FA34E1"/>
    <w:rsid w:val="00FB232A"/>
    <w:rsid w:val="00FB4B25"/>
    <w:rsid w:val="00FB6399"/>
    <w:rsid w:val="00FB63C0"/>
    <w:rsid w:val="00FC3DAB"/>
    <w:rsid w:val="00FC5EE5"/>
    <w:rsid w:val="00FC7730"/>
    <w:rsid w:val="00FD25E2"/>
    <w:rsid w:val="00FD5EB3"/>
    <w:rsid w:val="00FE0062"/>
    <w:rsid w:val="00FE0F3F"/>
    <w:rsid w:val="00FE16A6"/>
    <w:rsid w:val="00FE5144"/>
    <w:rsid w:val="00FE5436"/>
    <w:rsid w:val="00FF013D"/>
    <w:rsid w:val="00FF0797"/>
    <w:rsid w:val="00FF37AC"/>
    <w:rsid w:val="00FF5957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1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6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uiPriority w:val="99"/>
    <w:locked/>
    <w:rsid w:val="00DB5162"/>
    <w:rPr>
      <w:sz w:val="18"/>
    </w:rPr>
  </w:style>
  <w:style w:type="character" w:customStyle="1" w:styleId="HeaderChar">
    <w:name w:val="Header Char"/>
    <w:uiPriority w:val="99"/>
    <w:locked/>
    <w:rsid w:val="00DB5162"/>
    <w:rPr>
      <w:sz w:val="18"/>
    </w:rPr>
  </w:style>
  <w:style w:type="paragraph" w:styleId="a3">
    <w:name w:val="header"/>
    <w:basedOn w:val="a"/>
    <w:link w:val="Char"/>
    <w:uiPriority w:val="99"/>
    <w:rsid w:val="00DB5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character" w:customStyle="1" w:styleId="Char">
    <w:name w:val="页眉 Char"/>
    <w:link w:val="a3"/>
    <w:uiPriority w:val="99"/>
    <w:semiHidden/>
    <w:locked/>
    <w:rsid w:val="00FE16A6"/>
    <w:rPr>
      <w:rFonts w:ascii="Times New Roman" w:hAnsi="Times New Roman" w:cs="Times New Roman"/>
      <w:sz w:val="18"/>
      <w:szCs w:val="18"/>
    </w:rPr>
  </w:style>
  <w:style w:type="character" w:customStyle="1" w:styleId="Char1">
    <w:name w:val="页眉 Char1"/>
    <w:uiPriority w:val="99"/>
    <w:semiHidden/>
    <w:rsid w:val="00DB51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B516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character" w:customStyle="1" w:styleId="Char0">
    <w:name w:val="页脚 Char"/>
    <w:link w:val="a4"/>
    <w:uiPriority w:val="99"/>
    <w:semiHidden/>
    <w:locked/>
    <w:rsid w:val="00FE16A6"/>
    <w:rPr>
      <w:rFonts w:ascii="Times New Roman" w:hAnsi="Times New Roman" w:cs="Times New Roman"/>
      <w:sz w:val="18"/>
      <w:szCs w:val="18"/>
    </w:rPr>
  </w:style>
  <w:style w:type="character" w:customStyle="1" w:styleId="Char10">
    <w:name w:val="页脚 Char1"/>
    <w:uiPriority w:val="99"/>
    <w:semiHidden/>
    <w:rsid w:val="00DB516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2"/>
    <w:uiPriority w:val="99"/>
    <w:semiHidden/>
    <w:rsid w:val="003112B8"/>
    <w:rPr>
      <w:sz w:val="18"/>
      <w:szCs w:val="18"/>
    </w:rPr>
  </w:style>
  <w:style w:type="character" w:customStyle="1" w:styleId="Char2">
    <w:name w:val="批注框文本 Char"/>
    <w:link w:val="a5"/>
    <w:uiPriority w:val="99"/>
    <w:semiHidden/>
    <w:locked/>
    <w:rsid w:val="003112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273CE-92AF-47A3-9072-8B4B6FAD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10</Pages>
  <Words>670</Words>
  <Characters>3822</Characters>
  <Application>Microsoft Office Word</Application>
  <DocSecurity>0</DocSecurity>
  <Lines>31</Lines>
  <Paragraphs>8</Paragraphs>
  <ScaleCrop>false</ScaleCrop>
  <Company>China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34</cp:revision>
  <dcterms:created xsi:type="dcterms:W3CDTF">2019-07-25T03:11:00Z</dcterms:created>
  <dcterms:modified xsi:type="dcterms:W3CDTF">2021-04-20T02:40:00Z</dcterms:modified>
</cp:coreProperties>
</file>