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简体" w:hAnsi="方正小标宋简体" w:eastAsia="方正小标宋简体" w:cs="方正小标宋简体"/>
          <w:color w:val="000000"/>
          <w:kern w:val="0"/>
          <w:sz w:val="48"/>
          <w:szCs w:val="48"/>
        </w:rPr>
      </w:pPr>
      <w:bookmarkStart w:id="0" w:name="_GoBack"/>
      <w:r>
        <w:rPr>
          <w:rFonts w:hint="eastAsia" w:ascii="方正小标宋简体" w:hAnsi="方正小标宋简体" w:eastAsia="方正小标宋简体" w:cs="方正小标宋简体"/>
          <w:color w:val="000000"/>
          <w:kern w:val="0"/>
          <w:sz w:val="48"/>
          <w:szCs w:val="48"/>
        </w:rPr>
        <w:t>西平县卫健体委2020年度预算执行及其他财政财务收支和省市重点工作任务落实情况的审计结果公告</w:t>
      </w:r>
    </w:p>
    <w:bookmarkEnd w:id="0"/>
    <w:p>
      <w:pPr>
        <w:widowControl/>
        <w:snapToGrid w:val="0"/>
        <w:spacing w:line="640" w:lineRule="exact"/>
        <w:ind w:firstLine="640"/>
        <w:jc w:val="left"/>
        <w:rPr>
          <w:rFonts w:ascii="方正小标宋简体" w:hAnsi="方正小标宋简体" w:eastAsia="方正小标宋简体" w:cs="方正小标宋简体"/>
        </w:rPr>
      </w:pPr>
    </w:p>
    <w:p>
      <w:pPr>
        <w:widowControl/>
        <w:spacing w:line="500" w:lineRule="exact"/>
        <w:ind w:firstLine="620" w:firstLineChars="200"/>
        <w:jc w:val="left"/>
        <w:rPr>
          <w:rFonts w:ascii="仿宋_GB2312" w:hAnsi="宋体" w:eastAsia="仿宋_GB2312" w:cs="仿宋_GB2312"/>
          <w:color w:val="000000"/>
          <w:kern w:val="0"/>
          <w:sz w:val="31"/>
          <w:szCs w:val="31"/>
        </w:rPr>
      </w:pPr>
      <w:r>
        <w:rPr>
          <w:rFonts w:ascii="仿宋_GB2312" w:hAnsi="宋体" w:eastAsia="仿宋_GB2312" w:cs="仿宋_GB2312"/>
          <w:color w:val="000000"/>
          <w:kern w:val="0"/>
          <w:sz w:val="31"/>
          <w:szCs w:val="31"/>
        </w:rPr>
        <w:t>根据《中华人民共和国审计法》</w:t>
      </w:r>
      <w:r>
        <w:rPr>
          <w:rFonts w:hint="eastAsia" w:ascii="仿宋_GB2312" w:hAnsi="宋体" w:eastAsia="仿宋_GB2312" w:cs="仿宋_GB2312"/>
          <w:color w:val="000000"/>
          <w:kern w:val="0"/>
          <w:sz w:val="31"/>
          <w:szCs w:val="31"/>
        </w:rPr>
        <w:t>第十六条的规定和西审行通[2021]5号通知要求，</w:t>
      </w:r>
      <w:r>
        <w:rPr>
          <w:rFonts w:ascii="仿宋_GB2312" w:hAnsi="宋体" w:eastAsia="仿宋_GB2312" w:cs="仿宋_GB2312"/>
          <w:color w:val="000000"/>
          <w:kern w:val="0"/>
          <w:sz w:val="31"/>
          <w:szCs w:val="31"/>
        </w:rPr>
        <w:t>西平县审计局自</w:t>
      </w:r>
      <w:r>
        <w:rPr>
          <w:rFonts w:hint="eastAsia" w:ascii="仿宋_GB2312" w:hAnsi="宋体" w:eastAsia="仿宋_GB2312" w:cs="仿宋_GB2312"/>
          <w:color w:val="000000"/>
          <w:kern w:val="0"/>
          <w:sz w:val="31"/>
          <w:szCs w:val="31"/>
        </w:rPr>
        <w:t xml:space="preserve">2021年3月19日至4月20日，对西平县卫健体委2020年度预算执行及其他财政财务收支情况和省市重点工作任务落实情况进行了审计。现将审计结果公告如下： </w:t>
      </w:r>
    </w:p>
    <w:p>
      <w:pPr>
        <w:widowControl/>
        <w:spacing w:line="500" w:lineRule="exact"/>
        <w:ind w:firstLine="620" w:firstLineChars="200"/>
        <w:jc w:val="left"/>
      </w:pPr>
      <w:r>
        <w:rPr>
          <w:rFonts w:ascii="黑体" w:hAnsi="宋体" w:eastAsia="黑体" w:cs="黑体"/>
          <w:color w:val="000000"/>
          <w:kern w:val="0"/>
          <w:sz w:val="31"/>
          <w:szCs w:val="31"/>
        </w:rPr>
        <w:t xml:space="preserve">一、审计基本情况 </w:t>
      </w:r>
    </w:p>
    <w:p>
      <w:pPr>
        <w:widowControl/>
        <w:snapToGrid w:val="0"/>
        <w:spacing w:line="520" w:lineRule="exact"/>
        <w:ind w:firstLine="640"/>
        <w:jc w:val="left"/>
        <w:rPr>
          <w:rFonts w:hint="eastAsia"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西平县卫健体委2020年一般公共预算收354840358.55元，一般公共预算支出239865809.50元，预算收支差额114974549.05元（主要项目资金）。</w:t>
      </w:r>
    </w:p>
    <w:p>
      <w:pPr>
        <w:spacing w:line="500" w:lineRule="exact"/>
        <w:ind w:firstLine="640"/>
        <w:rPr>
          <w:rFonts w:ascii="黑体" w:hAnsi="宋体" w:eastAsia="黑体" w:cs="黑体"/>
          <w:color w:val="000000"/>
          <w:kern w:val="0"/>
          <w:sz w:val="31"/>
          <w:szCs w:val="31"/>
        </w:rPr>
      </w:pPr>
      <w:r>
        <w:rPr>
          <w:rFonts w:hint="eastAsia" w:ascii="黑体" w:hAnsi="宋体" w:eastAsia="黑体" w:cs="黑体"/>
          <w:color w:val="000000"/>
          <w:kern w:val="0"/>
          <w:sz w:val="31"/>
          <w:szCs w:val="31"/>
        </w:rPr>
        <w:t>二、审计评价意见</w:t>
      </w:r>
    </w:p>
    <w:p>
      <w:pPr>
        <w:widowControl/>
        <w:snapToGrid w:val="0"/>
        <w:spacing w:line="520" w:lineRule="exact"/>
        <w:ind w:firstLine="640"/>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审计结果表明，西平县卫健体委提供的2020年度会计资料及其他辅助资料所反映出的预算收支及财政收支情况和省市重点工作任务落实情况基本真实、合法、有效，执行了国家现行的财经法规。但审计中也发现有违反财经法规的问题，应予以纠正。</w:t>
      </w:r>
    </w:p>
    <w:p>
      <w:pPr>
        <w:widowControl/>
        <w:spacing w:line="500" w:lineRule="exact"/>
        <w:jc w:val="left"/>
      </w:pPr>
      <w:r>
        <w:rPr>
          <w:rFonts w:hint="eastAsia" w:ascii="仿宋_GB2312" w:hAnsi="宋体" w:eastAsia="仿宋_GB2312" w:cs="仿宋_GB2312"/>
          <w:color w:val="000000"/>
          <w:kern w:val="0"/>
          <w:sz w:val="31"/>
          <w:szCs w:val="31"/>
        </w:rPr>
        <w:t xml:space="preserve">    </w:t>
      </w:r>
      <w:r>
        <w:rPr>
          <w:rFonts w:hint="eastAsia" w:ascii="黑体" w:hAnsi="宋体" w:eastAsia="黑体" w:cs="黑体"/>
          <w:color w:val="000000"/>
          <w:kern w:val="0"/>
          <w:sz w:val="31"/>
          <w:szCs w:val="31"/>
        </w:rPr>
        <w:t xml:space="preserve">三、审计发现的问题 </w:t>
      </w:r>
    </w:p>
    <w:p>
      <w:pPr>
        <w:pStyle w:val="2"/>
        <w:spacing w:line="520" w:lineRule="exact"/>
        <w:ind w:firstLine="607" w:firstLineChars="196"/>
        <w:jc w:val="both"/>
        <w:rPr>
          <w:rFonts w:ascii="仿宋_GB2312" w:eastAsia="仿宋_GB2312" w:cs="仿宋_GB2312"/>
          <w:color w:val="000000"/>
          <w:sz w:val="31"/>
          <w:szCs w:val="31"/>
        </w:rPr>
      </w:pPr>
      <w:r>
        <w:rPr>
          <w:rFonts w:hint="eastAsia" w:ascii="仿宋_GB2312" w:eastAsia="仿宋_GB2312" w:cs="仿宋_GB2312"/>
          <w:color w:val="000000"/>
          <w:sz w:val="31"/>
          <w:szCs w:val="31"/>
        </w:rPr>
        <w:t>（一）预算编制不合理</w:t>
      </w:r>
    </w:p>
    <w:p>
      <w:pPr>
        <w:pStyle w:val="6"/>
        <w:spacing w:line="520" w:lineRule="exact"/>
        <w:ind w:firstLine="620" w:firstLineChars="2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（二）未按规定进行定点采购</w:t>
      </w:r>
    </w:p>
    <w:p>
      <w:pPr>
        <w:widowControl/>
        <w:spacing w:line="500" w:lineRule="exact"/>
        <w:ind w:firstLine="620" w:firstLineChars="200"/>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（三）应缴未缴财政款</w:t>
      </w:r>
    </w:p>
    <w:p>
      <w:pPr>
        <w:spacing w:line="520" w:lineRule="exact"/>
        <w:ind w:firstLine="643"/>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（四）不合规发票入账</w:t>
      </w:r>
    </w:p>
    <w:p>
      <w:pPr>
        <w:spacing w:line="520" w:lineRule="exact"/>
        <w:ind w:firstLine="620" w:firstLineChars="200"/>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（五）应发放未发放女职工卫生费</w:t>
      </w:r>
    </w:p>
    <w:p>
      <w:pPr>
        <w:widowControl/>
        <w:spacing w:line="500" w:lineRule="exact"/>
        <w:ind w:firstLine="620" w:firstLineChars="200"/>
        <w:jc w:val="left"/>
      </w:pPr>
      <w:r>
        <w:rPr>
          <w:rFonts w:hint="eastAsia" w:ascii="黑体" w:hAnsi="宋体" w:eastAsia="黑体" w:cs="黑体"/>
          <w:color w:val="000000"/>
          <w:kern w:val="0"/>
          <w:sz w:val="31"/>
          <w:szCs w:val="31"/>
        </w:rPr>
        <w:t xml:space="preserve">四、审计建议及整改情况 </w:t>
      </w:r>
    </w:p>
    <w:p>
      <w:pPr>
        <w:widowControl/>
        <w:spacing w:line="500" w:lineRule="exact"/>
        <w:ind w:firstLine="620" w:firstLineChars="200"/>
        <w:jc w:val="left"/>
      </w:pPr>
      <w:r>
        <w:rPr>
          <w:rFonts w:hint="eastAsia" w:ascii="仿宋_GB2312" w:hAnsi="宋体" w:eastAsia="仿宋_GB2312" w:cs="仿宋_GB2312"/>
          <w:color w:val="000000"/>
          <w:kern w:val="0"/>
          <w:sz w:val="31"/>
          <w:szCs w:val="31"/>
        </w:rPr>
        <w:t>对此次审计发现的问题，县审计局已经依法出具了审计报告，并提出了整改建议。截止目前，针对审计发现的问题，</w:t>
      </w:r>
      <w:r>
        <w:rPr>
          <w:rFonts w:ascii="仿宋_GB2312" w:hAnsi="宋体" w:eastAsia="仿宋_GB2312" w:cs="仿宋_GB2312"/>
          <w:color w:val="000000"/>
          <w:kern w:val="0"/>
          <w:sz w:val="31"/>
          <w:szCs w:val="31"/>
        </w:rPr>
        <w:t>西平县</w:t>
      </w:r>
      <w:r>
        <w:rPr>
          <w:rFonts w:hint="eastAsia" w:ascii="仿宋_GB2312" w:hAnsi="宋体" w:eastAsia="仿宋_GB2312" w:cs="仿宋_GB2312"/>
          <w:color w:val="000000"/>
          <w:kern w:val="0"/>
          <w:sz w:val="31"/>
          <w:szCs w:val="31"/>
        </w:rPr>
        <w:t>卫健体委局</w:t>
      </w:r>
      <w:r>
        <w:rPr>
          <w:rFonts w:ascii="仿宋_GB2312" w:hAnsi="宋体" w:eastAsia="仿宋_GB2312" w:cs="仿宋_GB2312"/>
          <w:color w:val="000000"/>
          <w:kern w:val="0"/>
          <w:sz w:val="31"/>
          <w:szCs w:val="31"/>
        </w:rPr>
        <w:t>正在整改</w:t>
      </w:r>
      <w:r>
        <w:rPr>
          <w:rFonts w:hint="eastAsia" w:ascii="仿宋_GB2312" w:hAnsi="宋体" w:eastAsia="仿宋_GB2312" w:cs="仿宋_GB2312"/>
          <w:color w:val="000000"/>
          <w:kern w:val="0"/>
          <w:sz w:val="31"/>
          <w:szCs w:val="31"/>
        </w:rPr>
        <w:t>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6372"/>
    <w:rsid w:val="00056372"/>
    <w:rsid w:val="00861ACE"/>
    <w:rsid w:val="008B3342"/>
    <w:rsid w:val="00CF01C4"/>
    <w:rsid w:val="00FB0ABE"/>
    <w:rsid w:val="09B45621"/>
    <w:rsid w:val="24BF2920"/>
    <w:rsid w:val="2CEF1DAD"/>
    <w:rsid w:val="48CE4E0D"/>
    <w:rsid w:val="4C4C6D24"/>
    <w:rsid w:val="7CB81509"/>
    <w:rsid w:val="7D526F89"/>
    <w:rsid w:val="7DB8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character" w:customStyle="1" w:styleId="5">
    <w:name w:val="HTML 预设格式 Char"/>
    <w:basedOn w:val="4"/>
    <w:link w:val="2"/>
    <w:qFormat/>
    <w:uiPriority w:val="0"/>
    <w:rPr>
      <w:rFonts w:ascii="宋体" w:hAnsi="宋体" w:cs="宋体"/>
      <w:sz w:val="24"/>
      <w:szCs w:val="24"/>
    </w:rPr>
  </w:style>
  <w:style w:type="paragraph" w:customStyle="1" w:styleId="6">
    <w:name w:val="p0"/>
    <w:basedOn w:val="1"/>
    <w:qFormat/>
    <w:uiPriority w:val="0"/>
    <w:pPr>
      <w:widowControl/>
      <w:ind w:firstLine="42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465</Characters>
  <Lines>3</Lines>
  <Paragraphs>1</Paragraphs>
  <TotalTime>17</TotalTime>
  <ScaleCrop>false</ScaleCrop>
  <LinksUpToDate>false</LinksUpToDate>
  <CharactersWithSpaces>545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2022-01-14T06:48:07Z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6CBBD77C1FD0408DBBDCD12A20A863A3</vt:lpwstr>
  </property>
</Properties>
</file>